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C9627">
      <w:pPr>
        <w:jc w:val="left"/>
        <w:rPr>
          <w:rFonts w:hint="eastAsia" w:ascii="黑体" w:hAnsi="黑体" w:eastAsia="黑体" w:cs="黑体"/>
          <w:b w:val="0"/>
          <w:bCs/>
          <w:color w:val="000000"/>
          <w:w w:val="72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w w:val="72"/>
          <w:sz w:val="36"/>
          <w:szCs w:val="36"/>
          <w:lang w:val="en-US" w:eastAsia="zh-CN"/>
        </w:rPr>
        <w:t>附件2</w:t>
      </w:r>
    </w:p>
    <w:p w14:paraId="50C71B0B"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 w14:paraId="54FBEE6C">
      <w:pPr>
        <w:jc w:val="center"/>
        <w:rPr>
          <w:rFonts w:hint="eastAsia" w:ascii="方正小标宋_GBK" w:hAnsi="Times New Roman" w:eastAsia="方正小标宋_GBK"/>
          <w:color w:val="000000"/>
          <w:w w:val="66"/>
          <w:sz w:val="80"/>
          <w:szCs w:val="80"/>
        </w:rPr>
      </w:pPr>
      <w:r>
        <w:rPr>
          <w:rFonts w:hint="eastAsia" w:ascii="方正小标宋_GBK" w:hAnsi="Times New Roman" w:eastAsia="方正小标宋_GBK"/>
          <w:color w:val="000000"/>
          <w:w w:val="66"/>
          <w:sz w:val="80"/>
          <w:szCs w:val="80"/>
        </w:rPr>
        <w:t>江苏省2025年度考试录用公务员</w:t>
      </w:r>
    </w:p>
    <w:p w14:paraId="5477525B">
      <w:pPr>
        <w:jc w:val="center"/>
        <w:rPr>
          <w:rFonts w:hint="eastAsia" w:ascii="方正小标宋_GBK" w:hAnsi="Times New Roman" w:eastAsia="方正小标宋_GBK"/>
          <w:color w:val="000000"/>
          <w:w w:val="66"/>
          <w:sz w:val="80"/>
          <w:szCs w:val="80"/>
        </w:rPr>
      </w:pPr>
      <w:r>
        <w:rPr>
          <w:rFonts w:hint="eastAsia" w:ascii="方正小标宋_GBK" w:hAnsi="Times New Roman" w:eastAsia="方正小标宋_GBK"/>
          <w:color w:val="000000"/>
          <w:w w:val="66"/>
          <w:sz w:val="80"/>
          <w:szCs w:val="80"/>
        </w:rPr>
        <w:t>专业参考目录</w:t>
      </w:r>
    </w:p>
    <w:p w14:paraId="5D8F4C8D">
      <w:pPr>
        <w:jc w:val="center"/>
        <w:rPr>
          <w:rFonts w:hint="eastAsia" w:ascii="Times New Roman" w:hAnsi="Times New Roman" w:eastAsia="方正小标宋简体"/>
          <w:color w:val="000000"/>
          <w:w w:val="66"/>
          <w:sz w:val="32"/>
          <w:szCs w:val="32"/>
        </w:rPr>
      </w:pPr>
    </w:p>
    <w:p w14:paraId="5224B5E2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6E1C7AA4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4C52C7C9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654D8353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490C4124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4029656B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26983631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6"/>
      </w:tblGrid>
      <w:tr w14:paraId="75746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6" w:type="dxa"/>
            <w:noWrap w:val="0"/>
            <w:vAlign w:val="top"/>
          </w:tcPr>
          <w:tbl>
            <w:tblPr>
              <w:tblStyle w:val="7"/>
              <w:tblpPr w:leftFromText="180" w:rightFromText="180" w:vertAnchor="text" w:horzAnchor="margin" w:tblpXSpec="center" w:tblpY="332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60"/>
            </w:tblGrid>
            <w:tr w14:paraId="260682A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76" w:type="dxa"/>
                  <w:noWrap w:val="0"/>
                  <w:vAlign w:val="top"/>
                </w:tcPr>
                <w:p w14:paraId="51E03BC6">
                  <w:pPr>
                    <w:spacing w:line="600" w:lineRule="exact"/>
                    <w:jc w:val="distribute"/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</w:pP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江苏省公务员局</w:t>
                  </w:r>
                </w:p>
              </w:tc>
            </w:tr>
            <w:tr w14:paraId="1F47E82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76" w:type="dxa"/>
                  <w:noWrap w:val="0"/>
                  <w:vAlign w:val="top"/>
                </w:tcPr>
                <w:p w14:paraId="33DB7DEB">
                  <w:pPr>
                    <w:spacing w:line="600" w:lineRule="exact"/>
                    <w:jc w:val="center"/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</w:pP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202</w:t>
                  </w: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>4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年</w:t>
                  </w: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>11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月</w:t>
                  </w:r>
                </w:p>
              </w:tc>
            </w:tr>
          </w:tbl>
          <w:p w14:paraId="0D3F7E03">
            <w:pPr>
              <w:spacing w:line="580" w:lineRule="exact"/>
              <w:jc w:val="distribute"/>
              <w:rPr>
                <w:rFonts w:hint="eastAsia" w:ascii="Times New Roman" w:hAnsi="Times New Roman" w:eastAsia="方正仿宋_GBK"/>
                <w:b/>
                <w:color w:val="000000"/>
                <w:sz w:val="36"/>
                <w:szCs w:val="36"/>
              </w:rPr>
            </w:pPr>
          </w:p>
        </w:tc>
      </w:tr>
    </w:tbl>
    <w:p w14:paraId="14B0879E">
      <w:pPr>
        <w:jc w:val="center"/>
        <w:rPr>
          <w:rFonts w:ascii="方正小标宋_GBK" w:hAnsi="Times New Roman" w:eastAsia="方正小标宋_GBK"/>
          <w:b/>
          <w:color w:val="000000"/>
          <w:sz w:val="44"/>
          <w:szCs w:val="44"/>
        </w:rPr>
      </w:pPr>
      <w:r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  <w:br w:type="page"/>
      </w:r>
      <w:r>
        <w:rPr>
          <w:rFonts w:hint="eastAsia" w:ascii="方正小标宋_GBK" w:hAnsi="Times New Roman" w:eastAsia="方正小标宋_GBK"/>
          <w:b/>
          <w:color w:val="000000"/>
          <w:sz w:val="44"/>
          <w:szCs w:val="44"/>
        </w:rPr>
        <w:t>特别说明</w:t>
      </w:r>
    </w:p>
    <w:p w14:paraId="7B9B5B77">
      <w:pPr>
        <w:spacing w:line="600" w:lineRule="exact"/>
        <w:jc w:val="center"/>
        <w:rPr>
          <w:rFonts w:hint="eastAsia" w:ascii="方正小标宋_GBK" w:hAnsi="Times New Roman" w:eastAsia="方正小标宋_GBK"/>
          <w:b/>
          <w:color w:val="000000"/>
          <w:sz w:val="44"/>
          <w:szCs w:val="44"/>
        </w:rPr>
      </w:pPr>
    </w:p>
    <w:p w14:paraId="3914C135">
      <w:pPr>
        <w:tabs>
          <w:tab w:val="left" w:pos="1260"/>
        </w:tabs>
        <w:spacing w:line="600" w:lineRule="exact"/>
        <w:ind w:firstLine="643" w:firstLineChars="200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《江苏省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5年度考试录用公务员专业参考目录》仅供我省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5年度考录公务员中招录机关设置、审核职位专业条件和报考人员选报职位时参考使用。</w:t>
      </w:r>
    </w:p>
    <w:p w14:paraId="0EDE2098">
      <w:pPr>
        <w:spacing w:line="600" w:lineRule="exact"/>
        <w:ind w:firstLine="643" w:firstLineChars="200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由于各类院校专业名称设置不统一，每年都有新设专业，本目录无法全面涵盖研究生、普通本专科和自考、电大、函授、成教、远程教育、党校以及境外高校等各类院校所设专业。如有报考者所学专业不在所报考职位专业要求范围内的，可在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4年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11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月16日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16:00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之前向招录机关（审核单位）提供由学校开具的成绩单等课程设</w:t>
      </w:r>
      <w:bookmarkStart w:id="0" w:name="_GoBack"/>
      <w:bookmarkEnd w:id="0"/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置证明材料，招录机关（审核单位）进行审核，如认为符合所报考职位专业要求，可同意报考该职位，并及时在报名网站上公告专业调整情况。</w:t>
      </w:r>
    </w:p>
    <w:p w14:paraId="598F3F6B">
      <w:pPr>
        <w:spacing w:line="600" w:lineRule="exact"/>
        <w:ind w:firstLine="200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p w14:paraId="1BF95026"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p w14:paraId="00134796"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p w14:paraId="0D42902C"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p w14:paraId="270E7F7E"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p w14:paraId="29C7FEE4"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p w14:paraId="12C275D7"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p w14:paraId="059D2DA9"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p w14:paraId="6246592D"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</w:pPr>
    </w:p>
    <w:p w14:paraId="09B24B2A">
      <w:pPr>
        <w:spacing w:line="600" w:lineRule="exact"/>
        <w:jc w:val="left"/>
        <w:rPr>
          <w:rFonts w:hint="eastAsia" w:ascii="方正黑体_GBK" w:hAnsi="Times New Roman" w:eastAsia="方正黑体_GBK"/>
          <w:b/>
          <w:color w:val="000000"/>
          <w:spacing w:val="-10"/>
          <w:sz w:val="36"/>
          <w:szCs w:val="36"/>
        </w:rPr>
      </w:pPr>
      <w:r>
        <w:rPr>
          <w:rFonts w:hint="eastAsia" w:ascii="Times New Roman" w:hAnsi="Times New Roman" w:eastAsia="方正黑体_GBK"/>
          <w:b/>
          <w:color w:val="000000"/>
          <w:sz w:val="32"/>
          <w:szCs w:val="32"/>
        </w:rPr>
        <w:t>特此申明：</w:t>
      </w:r>
      <w:r>
        <w:rPr>
          <w:rFonts w:hint="eastAsia" w:ascii="方正黑体_GBK" w:hAnsi="Times New Roman" w:eastAsia="方正黑体_GBK"/>
          <w:b/>
          <w:color w:val="000000"/>
          <w:sz w:val="32"/>
          <w:szCs w:val="32"/>
        </w:rPr>
        <w:t>本目录仅限江苏省</w:t>
      </w:r>
      <w:r>
        <w:rPr>
          <w:rFonts w:ascii="Times New Roman" w:hAnsi="Times New Roman" w:eastAsia="方正黑体_GBK"/>
          <w:b/>
          <w:color w:val="000000"/>
          <w:sz w:val="32"/>
          <w:szCs w:val="32"/>
        </w:rPr>
        <w:t>2025</w:t>
      </w:r>
      <w:r>
        <w:rPr>
          <w:rFonts w:hint="eastAsia" w:ascii="方正黑体_GBK" w:hAnsi="Times New Roman" w:eastAsia="方正黑体_GBK"/>
          <w:b/>
          <w:color w:val="000000"/>
          <w:sz w:val="32"/>
          <w:szCs w:val="32"/>
        </w:rPr>
        <w:t>年度考试录用公务员使用，若其他情形使用，谁使用谁负责。我们不负责解释，不承担相关责任。</w:t>
      </w:r>
    </w:p>
    <w:tbl>
      <w:tblPr>
        <w:tblStyle w:val="7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683"/>
        <w:gridCol w:w="2066"/>
        <w:gridCol w:w="2166"/>
        <w:gridCol w:w="2635"/>
      </w:tblGrid>
      <w:tr w14:paraId="4FA06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noWrap w:val="0"/>
            <w:vAlign w:val="center"/>
          </w:tcPr>
          <w:p w14:paraId="40AAE11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序号</w:t>
            </w:r>
          </w:p>
        </w:tc>
        <w:tc>
          <w:tcPr>
            <w:tcW w:w="1683" w:type="dxa"/>
            <w:noWrap w:val="0"/>
            <w:vAlign w:val="top"/>
          </w:tcPr>
          <w:p w14:paraId="2066E39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3175" t="3175" r="15875" b="8255"/>
                      <wp:wrapNone/>
                      <wp:docPr id="3" name="__TH_G32五号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1" name="__TH_L2"/>
                              <wps:cNvCn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__TH_L3"/>
                              <wps:cNvCn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32五号4" o:spid="_x0000_s1026" o:spt="203" style="position:absolute;left:0pt;margin-left:-5.3pt;margin-top:-0.5pt;height:93.6pt;width:87pt;rotation:11796480f;z-index:251659264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XI24HXAAAACgEAAA8AAAAAAAAAAQAgAAAAIgAA&#10;AGRycy9kb3ducmV2LnhtbFBLAQIUABQAAAAIAIdO4kAGDuL3ewIAABwHAAAOAAAAAAAAAAEAIAAA&#10;ACYBAABkcnMvZTJvRG9jLnhtbFBLBQYAAAAABgAGAFkBAAATBgAAAAA=&#10;">
                      <o:lock v:ext="edit" aspectratio="f"/>
                      <v:line id="__TH_L2" o:spid="_x0000_s1026" o:spt="20" style="position:absolute;left:-103;top:0;height:990;width:420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3" o:spid="_x0000_s1026" o:spt="20" style="position:absolute;left:-103;top:0;height:198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 w14:paraId="5D012CD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 学历层次</w:t>
            </w:r>
          </w:p>
          <w:p w14:paraId="22565F4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 w14:paraId="5B678191">
            <w:pPr>
              <w:ind w:firstLine="316" w:firstLineChars="150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</w:t>
            </w:r>
          </w:p>
          <w:p w14:paraId="1ABA6EAB"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</w:p>
          <w:p w14:paraId="722F21E3"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专业大类</w:t>
            </w:r>
          </w:p>
        </w:tc>
        <w:tc>
          <w:tcPr>
            <w:tcW w:w="2066" w:type="dxa"/>
            <w:noWrap w:val="0"/>
            <w:vAlign w:val="center"/>
          </w:tcPr>
          <w:p w14:paraId="042FFC1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noWrap w:val="0"/>
            <w:vAlign w:val="center"/>
          </w:tcPr>
          <w:p w14:paraId="5DAF63D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noWrap w:val="0"/>
            <w:vAlign w:val="center"/>
          </w:tcPr>
          <w:p w14:paraId="1B0B0AE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专科</w:t>
            </w:r>
          </w:p>
        </w:tc>
      </w:tr>
      <w:tr w14:paraId="3BA01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0B6772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</w:t>
            </w:r>
          </w:p>
        </w:tc>
        <w:tc>
          <w:tcPr>
            <w:tcW w:w="1683" w:type="dxa"/>
            <w:noWrap w:val="0"/>
            <w:vAlign w:val="top"/>
          </w:tcPr>
          <w:p w14:paraId="01C1104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中文文秘类</w:t>
            </w:r>
          </w:p>
        </w:tc>
        <w:tc>
          <w:tcPr>
            <w:tcW w:w="2066" w:type="dxa"/>
            <w:noWrap w:val="0"/>
            <w:vAlign w:val="top"/>
          </w:tcPr>
          <w:p w14:paraId="09A80B1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科学技术史，美学，思想政治教育，马克思主义理论，中共党史，广播电视，中国近现代史基本问题研究，中国哲学，博物馆，文物，国际中文教育，马克思主义基本原理，马克思主义中国化研究，中共党史党建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科学技术哲学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马克思主义发展史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马克思主义民族理论与政策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马克思主义哲学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学科教学（思政）</w:t>
            </w:r>
          </w:p>
        </w:tc>
        <w:tc>
          <w:tcPr>
            <w:tcW w:w="2166" w:type="dxa"/>
            <w:noWrap w:val="0"/>
            <w:vAlign w:val="top"/>
          </w:tcPr>
          <w:p w14:paraId="15957F0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，马克思主义理论，播音与主持，中文国际教育，党务工作，档案学，语言学，手语翻译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，中国语言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文化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，时尚传播，国际新闻与传播，文化遗产，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古文字学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，科学史</w:t>
            </w:r>
          </w:p>
        </w:tc>
        <w:tc>
          <w:tcPr>
            <w:tcW w:w="2635" w:type="dxa"/>
            <w:noWrap w:val="0"/>
            <w:vAlign w:val="top"/>
          </w:tcPr>
          <w:p w14:paraId="57A9DAED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 w14:paraId="76A2D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080191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</w:t>
            </w:r>
          </w:p>
        </w:tc>
        <w:tc>
          <w:tcPr>
            <w:tcW w:w="1683" w:type="dxa"/>
            <w:noWrap w:val="0"/>
            <w:vAlign w:val="top"/>
          </w:tcPr>
          <w:p w14:paraId="37D0A1E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艺术类</w:t>
            </w:r>
          </w:p>
        </w:tc>
        <w:tc>
          <w:tcPr>
            <w:tcW w:w="2066" w:type="dxa"/>
            <w:noWrap w:val="0"/>
            <w:vAlign w:val="top"/>
          </w:tcPr>
          <w:p w14:paraId="56EB38B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艺术学理论，音乐与舞蹈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，戏剧，电影，戏曲，音乐，博物馆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，舞蹈，戏剧与影视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，戏曲与曲艺，美术与书法，文物</w:t>
            </w:r>
          </w:p>
        </w:tc>
        <w:tc>
          <w:tcPr>
            <w:tcW w:w="2166" w:type="dxa"/>
            <w:noWrap w:val="0"/>
            <w:vAlign w:val="top"/>
          </w:tcPr>
          <w:p w14:paraId="2E75296F">
            <w:pPr>
              <w:jc w:val="left"/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服装设计与工程，环境艺术设计，美术，公共艺术设计，游戏创意设计，展示艺术设计，数字影像设计，时尚品设计，舞蹈表演与编导，戏曲表演，舞台艺术设计，播音与主持，数字广播电视技术，全媒体新闻采编与制作，数字动画，航空服务艺术与管理，流行舞蹈，陶瓷艺术设计，音乐治疗，文物保护与修复，文物修复与保护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val="en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建筑学，艺术管理，广告学，时尚传播，会展，智能工程与创意设计，非物质文化遗产保护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，舞蹈教育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，流行音乐，音乐教育，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影视技术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，戏剧教育，曲艺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，音乐剧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，实验艺术，跨媒体艺术，漫画，纤维艺术，科技艺术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，美术教育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，新媒体艺术，包装设计，珠宝首饰设计与工艺，广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播电视</w:t>
            </w:r>
          </w:p>
        </w:tc>
        <w:tc>
          <w:tcPr>
            <w:tcW w:w="2635" w:type="dxa"/>
            <w:noWrap w:val="0"/>
            <w:vAlign w:val="top"/>
          </w:tcPr>
          <w:p w14:paraId="5A814579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 w14:paraId="09948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  <w:jc w:val="center"/>
        </w:trPr>
        <w:tc>
          <w:tcPr>
            <w:tcW w:w="430" w:type="dxa"/>
            <w:noWrap w:val="0"/>
            <w:vAlign w:val="top"/>
          </w:tcPr>
          <w:p w14:paraId="6C40084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</w:t>
            </w:r>
          </w:p>
        </w:tc>
        <w:tc>
          <w:tcPr>
            <w:tcW w:w="1683" w:type="dxa"/>
            <w:noWrap w:val="0"/>
            <w:vAlign w:val="top"/>
          </w:tcPr>
          <w:p w14:paraId="1077583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法律类</w:t>
            </w:r>
          </w:p>
        </w:tc>
        <w:tc>
          <w:tcPr>
            <w:tcW w:w="2066" w:type="dxa"/>
            <w:noWrap w:val="0"/>
            <w:vAlign w:val="top"/>
          </w:tcPr>
          <w:p w14:paraId="535BDEB2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</w:t>
            </w:r>
          </w:p>
        </w:tc>
        <w:tc>
          <w:tcPr>
            <w:tcW w:w="2166" w:type="dxa"/>
            <w:noWrap w:val="0"/>
            <w:vAlign w:val="top"/>
          </w:tcPr>
          <w:p w14:paraId="5A0BD5D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法学，知识产权，监狱学，律师，知识产权法，民商法，法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律，法学（法务会计），海商法学，刑事侦查，刑事矫正与管理，司法警务管理，智慧司法技术与应用，信用风险管理与法律防控，侦查学，国际经贸规则，司法警察学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，纪检监察，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电子商务及法律</w:t>
            </w:r>
          </w:p>
        </w:tc>
        <w:tc>
          <w:tcPr>
            <w:tcW w:w="2635" w:type="dxa"/>
            <w:noWrap w:val="0"/>
            <w:vAlign w:val="top"/>
          </w:tcPr>
          <w:p w14:paraId="67F6A7A2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 w14:paraId="44DA1D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1E6C94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</w:t>
            </w:r>
          </w:p>
        </w:tc>
        <w:tc>
          <w:tcPr>
            <w:tcW w:w="1683" w:type="dxa"/>
            <w:noWrap w:val="0"/>
            <w:vAlign w:val="top"/>
          </w:tcPr>
          <w:p w14:paraId="5E0E697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社会政治类</w:t>
            </w:r>
          </w:p>
        </w:tc>
        <w:tc>
          <w:tcPr>
            <w:tcW w:w="2066" w:type="dxa"/>
            <w:noWrap w:val="0"/>
            <w:vAlign w:val="top"/>
          </w:tcPr>
          <w:p w14:paraId="622F738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，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公共管理，行政管理，应用伦理，中共党史党建学，纪检监察学，国际事务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，博物馆，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公共管理学，信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息资源管理，国家安全学，区域国别学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，文物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，公共关系学，公共政策学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，科学技术史，学科教学（思政）</w:t>
            </w:r>
          </w:p>
        </w:tc>
        <w:tc>
          <w:tcPr>
            <w:tcW w:w="2166" w:type="dxa"/>
            <w:noWrap w:val="0"/>
            <w:vAlign w:val="top"/>
          </w:tcPr>
          <w:p w14:paraId="669BFFE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，马克思主义理论，外国语言与外国历史，公共事业管理，行政管理，广播电视学，新闻学，党务工作，智慧社区管理，现代家政管理，家政管理公共关系学，文物与博物馆学，公共管理，人力资源管理，公共关系学，劳动关系，广播电视新闻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，纪检监察，国际组织与全球治理，老年学，社会政策，科学史，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  <w:lang w:eastAsia="zh"/>
              </w:rPr>
              <w:t>世界史</w:t>
            </w:r>
          </w:p>
        </w:tc>
        <w:tc>
          <w:tcPr>
            <w:tcW w:w="2635" w:type="dxa"/>
            <w:noWrap w:val="0"/>
            <w:vAlign w:val="top"/>
          </w:tcPr>
          <w:p w14:paraId="414EF46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 w14:paraId="1EA1C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48937D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</w:t>
            </w:r>
          </w:p>
        </w:tc>
        <w:tc>
          <w:tcPr>
            <w:tcW w:w="1683" w:type="dxa"/>
            <w:noWrap w:val="0"/>
            <w:vAlign w:val="top"/>
          </w:tcPr>
          <w:p w14:paraId="405745F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经济类</w:t>
            </w:r>
          </w:p>
        </w:tc>
        <w:tc>
          <w:tcPr>
            <w:tcW w:w="2066" w:type="dxa"/>
            <w:noWrap w:val="0"/>
            <w:vAlign w:val="top"/>
          </w:tcPr>
          <w:p w14:paraId="246E703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理论经济学，应用经济学，企业管理，工商管理，工商管理硕士，审计，物流管理，工程管理，会计，会计学，金融学，会计与金融，农村发展，物流工程与管理，数字经济，区域国别学，工商管理学，农业管理，项目管理</w:t>
            </w:r>
          </w:p>
          <w:p w14:paraId="70D3948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noWrap w:val="0"/>
            <w:vAlign w:val="top"/>
          </w:tcPr>
          <w:p w14:paraId="59345AA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，应用统计学，体育经济与管理，物流管理，会计，会计学，互联网金融，经济与金融，金融科技应用，大数据与财务管理，大数据与审计，跨境电子商务，现代物流管理，金融科技，电子商务及法律，政治学、经济学与哲学，市场营销，审计学，精算学，劳动经济学，经济工程，数字经济，国际税收，国际经济发展合作，计算金融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供应链管理，物流工程</w:t>
            </w:r>
          </w:p>
        </w:tc>
        <w:tc>
          <w:tcPr>
            <w:tcW w:w="2635" w:type="dxa"/>
            <w:noWrap w:val="0"/>
            <w:vAlign w:val="top"/>
          </w:tcPr>
          <w:p w14:paraId="6898186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，物流管理，工商企业管理</w:t>
            </w:r>
          </w:p>
        </w:tc>
      </w:tr>
      <w:tr w14:paraId="705F1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B3C29C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6</w:t>
            </w:r>
          </w:p>
        </w:tc>
        <w:tc>
          <w:tcPr>
            <w:tcW w:w="1683" w:type="dxa"/>
            <w:noWrap w:val="0"/>
            <w:vAlign w:val="top"/>
          </w:tcPr>
          <w:p w14:paraId="236502C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公共管理类</w:t>
            </w:r>
          </w:p>
        </w:tc>
        <w:tc>
          <w:tcPr>
            <w:tcW w:w="2066" w:type="dxa"/>
            <w:noWrap w:val="0"/>
            <w:vAlign w:val="top"/>
          </w:tcPr>
          <w:p w14:paraId="0B57952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，农村发展，政治学，农业管理，物流工程与管理，工业工程与管理，农林经济管理，公共管理学，信息资源管理，国家安全学，工商管理学，技术经济及管理，公共政策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城乡规划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城乡规划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学</w:t>
            </w:r>
          </w:p>
        </w:tc>
        <w:tc>
          <w:tcPr>
            <w:tcW w:w="2166" w:type="dxa"/>
            <w:noWrap w:val="0"/>
            <w:vAlign w:val="top"/>
          </w:tcPr>
          <w:p w14:paraId="2D80A6A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，财政学，酒店管理，体育经济与管理，物流管理，房地产开发与管理，物业管理，城乡规划，邮政管理，国防动员与国防教育，健康服务与管理，现代物业管理，药事服务与管理，智能交通管理，水路运输与海事管理，民航运输服务与管理，智慧机场运行与管理，邮政快递管理，公共卫生管理，健康管理，旅游规划与设计，智慧社区管理，民政管理，外事实务，智慧健康养老管理，房地产经营管理，城市规划，大数据管理与应用，工业工程，医疗产品管理，金融管理，公共关系，艺术管理，海警后勤管理，医疗保险，养老服务管理，海关检验检疫安全，海外安全管理，自然资源登记与管理，慈善管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旅游管理与服务教育，社会体育指导与管理</w:t>
            </w:r>
          </w:p>
        </w:tc>
        <w:tc>
          <w:tcPr>
            <w:tcW w:w="2635" w:type="dxa"/>
            <w:noWrap w:val="0"/>
            <w:vAlign w:val="top"/>
          </w:tcPr>
          <w:p w14:paraId="1CAC306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，工商企业管理</w:t>
            </w:r>
          </w:p>
        </w:tc>
      </w:tr>
      <w:tr w14:paraId="14829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C5CEE4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7</w:t>
            </w:r>
          </w:p>
        </w:tc>
        <w:tc>
          <w:tcPr>
            <w:tcW w:w="1683" w:type="dxa"/>
            <w:noWrap w:val="0"/>
            <w:vAlign w:val="top"/>
          </w:tcPr>
          <w:p w14:paraId="6073AAD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工商管理类</w:t>
            </w:r>
          </w:p>
        </w:tc>
        <w:tc>
          <w:tcPr>
            <w:tcW w:w="2066" w:type="dxa"/>
            <w:noWrap w:val="0"/>
            <w:vAlign w:val="top"/>
          </w:tcPr>
          <w:p w14:paraId="66A06CB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会计学，会计，会计硕士，企业管理（含：财务管理，市场营销，旅游管理，技术经济及管理，人力资源管理），工程管理，项目管理，工商管理，工商管理硕士，工业工程，物流工程，国际商务，物流工程与管理，工业工程与管理，国际贸易学，工商管理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保险</w:t>
            </w:r>
          </w:p>
        </w:tc>
        <w:tc>
          <w:tcPr>
            <w:tcW w:w="2166" w:type="dxa"/>
            <w:noWrap w:val="0"/>
            <w:vAlign w:val="top"/>
          </w:tcPr>
          <w:p w14:paraId="4E01EB7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，电子商务及法律，国际经济与贸易，商务英语，房地产投资与策划，大数据与财务管理，大数据与会计，企业数字化管理，跨境电子商务，全媒体电商运营，物流工程技术，现代物流管理，烹饪与餐饮管理，会计，金融学，保险学，贸易经济，国际经济发展合作，零售业管理，创业管理，海关稽查，供应链管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工程审计，供应链管理，建设工程管理，网络经济学，金融工程，金融数学</w:t>
            </w:r>
          </w:p>
        </w:tc>
        <w:tc>
          <w:tcPr>
            <w:tcW w:w="2635" w:type="dxa"/>
            <w:noWrap w:val="0"/>
            <w:vAlign w:val="top"/>
          </w:tcPr>
          <w:p w14:paraId="4600A0E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，商务英语</w:t>
            </w:r>
          </w:p>
        </w:tc>
      </w:tr>
      <w:tr w14:paraId="43D3A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BE5AE9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8</w:t>
            </w:r>
          </w:p>
        </w:tc>
        <w:tc>
          <w:tcPr>
            <w:tcW w:w="1683" w:type="dxa"/>
            <w:noWrap w:val="0"/>
            <w:vAlign w:val="top"/>
          </w:tcPr>
          <w:p w14:paraId="0142D54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商务贸易类</w:t>
            </w:r>
          </w:p>
        </w:tc>
        <w:tc>
          <w:tcPr>
            <w:tcW w:w="2066" w:type="dxa"/>
            <w:noWrap w:val="0"/>
            <w:vAlign w:val="top"/>
          </w:tcPr>
          <w:p w14:paraId="66F6B06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国际贸易学，国际商务，国际贸易，物流工程与管理，工商管理学，物流工程，保险，工商管理，企业管理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电子商务</w:t>
            </w:r>
          </w:p>
          <w:p w14:paraId="0F9CE65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noWrap w:val="0"/>
            <w:vAlign w:val="top"/>
          </w:tcPr>
          <w:p w14:paraId="5E65DAB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，商务英语，电子商务及法律，互联网金融，金融科技应用，跨境电子商务，全媒体电商运营，现代物流管理，工商管理，金融科技，金融数学，保险学，保险，国际经济发展合作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供应链管理，金融学，物流工程，金融</w:t>
            </w:r>
          </w:p>
        </w:tc>
        <w:tc>
          <w:tcPr>
            <w:tcW w:w="2635" w:type="dxa"/>
            <w:noWrap w:val="0"/>
            <w:vAlign w:val="top"/>
          </w:tcPr>
          <w:p w14:paraId="4D2935D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经济管理，经济信息管理，国际经济与贸易，国际贸易实务，国际商务，商务经纪与代理，电子商务，物流，物流管理，移动商务，国际贸易，商务管理，市场营销，商务英语</w:t>
            </w:r>
          </w:p>
        </w:tc>
      </w:tr>
      <w:tr w14:paraId="69213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74972A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9</w:t>
            </w:r>
          </w:p>
        </w:tc>
        <w:tc>
          <w:tcPr>
            <w:tcW w:w="1683" w:type="dxa"/>
            <w:noWrap w:val="0"/>
            <w:vAlign w:val="top"/>
          </w:tcPr>
          <w:p w14:paraId="0C5C83A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财务财会类</w:t>
            </w:r>
          </w:p>
        </w:tc>
        <w:tc>
          <w:tcPr>
            <w:tcW w:w="2066" w:type="dxa"/>
            <w:noWrap w:val="0"/>
            <w:vAlign w:val="top"/>
          </w:tcPr>
          <w:p w14:paraId="324858A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会计学，财政学（含税收学），税务，会计，会计硕士，金融，金融硕士，金融学，审计，工商管理，资产评估，应用经济学，企业管理，工商管理学，会计与金融，技术经济及管理，保险</w:t>
            </w:r>
          </w:p>
        </w:tc>
        <w:tc>
          <w:tcPr>
            <w:tcW w:w="2166" w:type="dxa"/>
            <w:noWrap w:val="0"/>
            <w:vAlign w:val="top"/>
          </w:tcPr>
          <w:p w14:paraId="7DD72A8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，经济与金融，工商管理，资产评估，贸易经济，互联网金融，保险，金融科技应用，大数据与财务管理，大数据与会计，大数据与审计，金融数学，税务，金融科技，经济统计学，国际税收，计算金融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财税，金融</w:t>
            </w:r>
          </w:p>
        </w:tc>
        <w:tc>
          <w:tcPr>
            <w:tcW w:w="2635" w:type="dxa"/>
            <w:noWrap w:val="0"/>
            <w:vAlign w:val="top"/>
          </w:tcPr>
          <w:p w14:paraId="77DE8BE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  <w:tr w14:paraId="5F1EB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199B8D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10</w:t>
            </w:r>
          </w:p>
        </w:tc>
        <w:tc>
          <w:tcPr>
            <w:tcW w:w="1683" w:type="dxa"/>
            <w:noWrap w:val="0"/>
            <w:vAlign w:val="top"/>
          </w:tcPr>
          <w:p w14:paraId="5535629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税务税收类</w:t>
            </w:r>
          </w:p>
        </w:tc>
        <w:tc>
          <w:tcPr>
            <w:tcW w:w="2066" w:type="dxa"/>
            <w:noWrap w:val="0"/>
            <w:vAlign w:val="top"/>
          </w:tcPr>
          <w:p w14:paraId="698737B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  <w:noWrap w:val="0"/>
            <w:vAlign w:val="top"/>
          </w:tcPr>
          <w:p w14:paraId="4AD30B7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税务，财税，税收学，财税大数据应用，国际税收</w:t>
            </w:r>
          </w:p>
        </w:tc>
        <w:tc>
          <w:tcPr>
            <w:tcW w:w="2635" w:type="dxa"/>
            <w:noWrap w:val="0"/>
            <w:vAlign w:val="top"/>
          </w:tcPr>
          <w:p w14:paraId="003EA569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</w:t>
            </w:r>
          </w:p>
        </w:tc>
      </w:tr>
      <w:tr w14:paraId="33512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602DFA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11</w:t>
            </w:r>
          </w:p>
        </w:tc>
        <w:tc>
          <w:tcPr>
            <w:tcW w:w="1683" w:type="dxa"/>
            <w:noWrap w:val="0"/>
            <w:vAlign w:val="top"/>
          </w:tcPr>
          <w:p w14:paraId="34E2C50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统计类</w:t>
            </w:r>
          </w:p>
        </w:tc>
        <w:tc>
          <w:tcPr>
            <w:tcW w:w="2066" w:type="dxa"/>
            <w:noWrap w:val="0"/>
            <w:vAlign w:val="top"/>
          </w:tcPr>
          <w:p w14:paraId="60CC22A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统计学，系统理论，应用统计，应用统计硕士，概率论与数理统计，数学，流行病与卫生统计学，系统科学，基础数学，计算数学，应用数学</w:t>
            </w:r>
          </w:p>
        </w:tc>
        <w:tc>
          <w:tcPr>
            <w:tcW w:w="2166" w:type="dxa"/>
            <w:noWrap w:val="0"/>
            <w:vAlign w:val="top"/>
          </w:tcPr>
          <w:p w14:paraId="1EB0B5F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统计学，系统理论，系统科学与工程，应用统计学，经济统计学，经济学，数学与应用数学，金融数学，数据计算及应用，数理基础科学，信息与计算科学</w:t>
            </w:r>
          </w:p>
        </w:tc>
        <w:tc>
          <w:tcPr>
            <w:tcW w:w="2635" w:type="dxa"/>
            <w:noWrap w:val="0"/>
            <w:vAlign w:val="top"/>
          </w:tcPr>
          <w:p w14:paraId="21FD1A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 w14:paraId="126A2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853502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12</w:t>
            </w:r>
          </w:p>
        </w:tc>
        <w:tc>
          <w:tcPr>
            <w:tcW w:w="1683" w:type="dxa"/>
            <w:noWrap w:val="0"/>
            <w:vAlign w:val="top"/>
          </w:tcPr>
          <w:p w14:paraId="7FC20C4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审计类</w:t>
            </w:r>
          </w:p>
        </w:tc>
        <w:tc>
          <w:tcPr>
            <w:tcW w:w="2066" w:type="dxa"/>
            <w:noWrap w:val="0"/>
            <w:vAlign w:val="top"/>
          </w:tcPr>
          <w:p w14:paraId="0214054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审计，审计学</w:t>
            </w:r>
          </w:p>
        </w:tc>
        <w:tc>
          <w:tcPr>
            <w:tcW w:w="2166" w:type="dxa"/>
            <w:noWrap w:val="0"/>
            <w:vAlign w:val="top"/>
          </w:tcPr>
          <w:p w14:paraId="4576E90D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审计学，财务会计与审计，审计学（ACCA方向），大数据与审计，工程审计</w:t>
            </w:r>
          </w:p>
        </w:tc>
        <w:tc>
          <w:tcPr>
            <w:tcW w:w="2635" w:type="dxa"/>
            <w:noWrap w:val="0"/>
            <w:vAlign w:val="top"/>
          </w:tcPr>
          <w:p w14:paraId="73BADC7A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会计与审计，审计实务</w:t>
            </w:r>
          </w:p>
        </w:tc>
      </w:tr>
      <w:tr w14:paraId="746A7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66237A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13</w:t>
            </w:r>
          </w:p>
        </w:tc>
        <w:tc>
          <w:tcPr>
            <w:tcW w:w="1683" w:type="dxa"/>
            <w:noWrap w:val="0"/>
            <w:vAlign w:val="top"/>
          </w:tcPr>
          <w:p w14:paraId="06192E0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教育类</w:t>
            </w:r>
          </w:p>
        </w:tc>
        <w:tc>
          <w:tcPr>
            <w:tcW w:w="2066" w:type="dxa"/>
            <w:noWrap w:val="0"/>
            <w:vAlign w:val="top"/>
          </w:tcPr>
          <w:p w14:paraId="6EC03DA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心理健康教育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小学教育，科学与技术教育，职业技术教育，教育经济与管理，社会体育指导，信息艺术设计教育，国际中文教育，艺术教育，教育领导与管理，学校课程与教学，学生发展与教育，竞赛组织，各类师范专业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学科教学（思政）</w:t>
            </w:r>
          </w:p>
        </w:tc>
        <w:tc>
          <w:tcPr>
            <w:tcW w:w="2166" w:type="dxa"/>
            <w:noWrap w:val="0"/>
            <w:vAlign w:val="top"/>
          </w:tcPr>
          <w:p w14:paraId="413C364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社会体育指导与管理，中文国际教育，体能训练，电子竞技技术与管理，教育康复学，卫生教育，认知科学与技术，融合教育，劳动教育，冰雪运动，电子竞技运动与管理，智能体育工程，体育旅游，运动能力开发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，舞蹈教育，美术教育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，各类师范专业</w:t>
            </w:r>
          </w:p>
        </w:tc>
        <w:tc>
          <w:tcPr>
            <w:tcW w:w="2635" w:type="dxa"/>
            <w:noWrap w:val="0"/>
            <w:vAlign w:val="top"/>
          </w:tcPr>
          <w:p w14:paraId="29F8F51F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 w14:paraId="7C05F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93377A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14</w:t>
            </w:r>
          </w:p>
        </w:tc>
        <w:tc>
          <w:tcPr>
            <w:tcW w:w="1683" w:type="dxa"/>
            <w:noWrap w:val="0"/>
            <w:vAlign w:val="top"/>
          </w:tcPr>
          <w:p w14:paraId="012940A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外国语言文学类</w:t>
            </w:r>
          </w:p>
        </w:tc>
        <w:tc>
          <w:tcPr>
            <w:tcW w:w="2066" w:type="dxa"/>
            <w:noWrap w:val="0"/>
            <w:vAlign w:val="top"/>
          </w:tcPr>
          <w:p w14:paraId="24B0F70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德语笔译，德语口译，日语笔译，日语口译，外国语言文学，俄语笔译，俄语口译，朝鲜语口译，朝鲜语笔译，法语笔译，法语口译，西班牙语笔译，西班牙语口译</w:t>
            </w:r>
          </w:p>
        </w:tc>
        <w:tc>
          <w:tcPr>
            <w:tcW w:w="2166" w:type="dxa"/>
            <w:noWrap w:val="0"/>
            <w:vAlign w:val="top"/>
          </w:tcPr>
          <w:p w14:paraId="4EA645F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务英语，生物医学英语，英语翻译，经贸英语，外贸英语，英语（师范），商务英语，外国语言与外国历史，应用英语，应用日语，商务日语，应用韩语，应用俄语，应用泰语，应用外语，应用西班牙语，斯洛伐克语</w:t>
            </w:r>
          </w:p>
        </w:tc>
        <w:tc>
          <w:tcPr>
            <w:tcW w:w="2635" w:type="dxa"/>
            <w:noWrap w:val="0"/>
            <w:vAlign w:val="top"/>
          </w:tcPr>
          <w:p w14:paraId="27985A9D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 w14:paraId="60D0C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CC835E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15</w:t>
            </w:r>
          </w:p>
        </w:tc>
        <w:tc>
          <w:tcPr>
            <w:tcW w:w="1683" w:type="dxa"/>
            <w:noWrap w:val="0"/>
            <w:vAlign w:val="top"/>
          </w:tcPr>
          <w:p w14:paraId="30AD41F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公安类</w:t>
            </w:r>
          </w:p>
        </w:tc>
        <w:tc>
          <w:tcPr>
            <w:tcW w:w="2066" w:type="dxa"/>
            <w:noWrap w:val="0"/>
            <w:vAlign w:val="top"/>
          </w:tcPr>
          <w:p w14:paraId="2AC22FB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  <w:noWrap w:val="0"/>
            <w:vAlign w:val="top"/>
          </w:tcPr>
          <w:p w14:paraId="02A6E56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，智能交通管理，刑事侦查，司法警务管理，综合行政执法，智慧司法技术与应用，国际安保服务与管理，数据警务技术，出入境管理，司法警察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，技术侦查学，海警执法，公安政治工作，移民管理，反恐警务，消防政治工作，铁路警务，海警舰艇指挥与技术，食品药品环境犯罪侦查技术</w:t>
            </w:r>
          </w:p>
        </w:tc>
        <w:tc>
          <w:tcPr>
            <w:tcW w:w="2635" w:type="dxa"/>
            <w:noWrap w:val="0"/>
            <w:vAlign w:val="top"/>
          </w:tcPr>
          <w:p w14:paraId="37BF3802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 w14:paraId="3CA3B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17D3A0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16</w:t>
            </w:r>
          </w:p>
        </w:tc>
        <w:tc>
          <w:tcPr>
            <w:tcW w:w="1683" w:type="dxa"/>
            <w:noWrap w:val="0"/>
            <w:vAlign w:val="top"/>
          </w:tcPr>
          <w:p w14:paraId="0BD5560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监所管理类</w:t>
            </w:r>
          </w:p>
        </w:tc>
        <w:tc>
          <w:tcPr>
            <w:tcW w:w="2066" w:type="dxa"/>
            <w:noWrap w:val="0"/>
            <w:vAlign w:val="top"/>
          </w:tcPr>
          <w:p w14:paraId="1916A7BA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  <w:noWrap w:val="0"/>
            <w:vAlign w:val="top"/>
          </w:tcPr>
          <w:p w14:paraId="507AEE9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监狱学，监所管理，侦查学，管理科学，法学，刑事侦查，智慧司法技术与应用，数字安防技术，司法警察学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</w:p>
        </w:tc>
        <w:tc>
          <w:tcPr>
            <w:tcW w:w="2635" w:type="dxa"/>
            <w:noWrap w:val="0"/>
            <w:vAlign w:val="top"/>
          </w:tcPr>
          <w:p w14:paraId="33F67F2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 w14:paraId="7A14B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C27076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17</w:t>
            </w:r>
          </w:p>
        </w:tc>
        <w:tc>
          <w:tcPr>
            <w:tcW w:w="1683" w:type="dxa"/>
            <w:noWrap w:val="0"/>
            <w:vAlign w:val="top"/>
          </w:tcPr>
          <w:p w14:paraId="77FB802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计算机类</w:t>
            </w:r>
          </w:p>
        </w:tc>
        <w:tc>
          <w:tcPr>
            <w:tcW w:w="2066" w:type="dxa"/>
            <w:noWrap w:val="0"/>
            <w:vAlign w:val="top"/>
          </w:tcPr>
          <w:p w14:paraId="6F22AF0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计算机系统结构，计算机应用技术，系统工程，计算机技术，计算机科学与技术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，通信工程（含宽带网络、移动通信等）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大数据技术与工程，人工智能，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专业大类序号为18、19、20的所有专业</w:t>
            </w:r>
          </w:p>
        </w:tc>
        <w:tc>
          <w:tcPr>
            <w:tcW w:w="2166" w:type="dxa"/>
            <w:noWrap w:val="0"/>
            <w:vAlign w:val="top"/>
          </w:tcPr>
          <w:p w14:paraId="482656AA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通信工程，信息管理与信息系统，数据科学与大数据技术，信息工程，大数据管理与应用，计算机应用工程，大数据工程技术，大数据技术与应用，云计算技术，人工智能工程技术，嵌入式技术，虚拟现实技术，虚拟现实技术与应用，工业互联网技术，区块链技术，区块链技术与应用，现代通信工程，计算机应用工程，信息与计算科学，电子信息科学与技术，仿真科学与技术，区块链工程，密码科学与技术，人工智能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网络经济学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，专业大类序号为18、19、20的所有专业</w:t>
            </w:r>
          </w:p>
        </w:tc>
        <w:tc>
          <w:tcPr>
            <w:tcW w:w="2635" w:type="dxa"/>
            <w:noWrap w:val="0"/>
            <w:vAlign w:val="top"/>
          </w:tcPr>
          <w:p w14:paraId="52C49F6F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移动互联应用技术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专业大类序号为18、19、20的所有专业</w:t>
            </w:r>
          </w:p>
        </w:tc>
      </w:tr>
      <w:tr w14:paraId="61E81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5B068F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18</w:t>
            </w:r>
          </w:p>
        </w:tc>
        <w:tc>
          <w:tcPr>
            <w:tcW w:w="1683" w:type="dxa"/>
            <w:noWrap w:val="0"/>
            <w:vAlign w:val="top"/>
          </w:tcPr>
          <w:p w14:paraId="0DB4384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计算机（软件）类</w:t>
            </w:r>
          </w:p>
        </w:tc>
        <w:tc>
          <w:tcPr>
            <w:tcW w:w="2066" w:type="dxa"/>
            <w:noWrap w:val="0"/>
            <w:vAlign w:val="top"/>
          </w:tcPr>
          <w:p w14:paraId="5376B346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计算机软件与理论，软件工程，计算机科学与技术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，模式识别与智能系统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，计算机应用技术，计算机系统结构，计算机技术</w:t>
            </w:r>
          </w:p>
        </w:tc>
        <w:tc>
          <w:tcPr>
            <w:tcW w:w="2166" w:type="dxa"/>
            <w:noWrap w:val="0"/>
            <w:vAlign w:val="top"/>
          </w:tcPr>
          <w:p w14:paraId="542D345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，软件工程技术，信息工程，物联网工程，新媒体技术，服务科学与工程</w:t>
            </w:r>
          </w:p>
        </w:tc>
        <w:tc>
          <w:tcPr>
            <w:tcW w:w="2635" w:type="dxa"/>
            <w:noWrap w:val="0"/>
            <w:vAlign w:val="top"/>
          </w:tcPr>
          <w:p w14:paraId="1F386EA6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 w14:paraId="572E9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F6BA47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19</w:t>
            </w:r>
          </w:p>
        </w:tc>
        <w:tc>
          <w:tcPr>
            <w:tcW w:w="1683" w:type="dxa"/>
            <w:noWrap w:val="0"/>
            <w:vAlign w:val="top"/>
          </w:tcPr>
          <w:p w14:paraId="21EF399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计算机（网络管理）类</w:t>
            </w:r>
          </w:p>
        </w:tc>
        <w:tc>
          <w:tcPr>
            <w:tcW w:w="2066" w:type="dxa"/>
            <w:noWrap w:val="0"/>
            <w:vAlign w:val="top"/>
          </w:tcPr>
          <w:p w14:paraId="39F1D14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网络空间安全，网络与信息安全，信息安全</w:t>
            </w:r>
          </w:p>
        </w:tc>
        <w:tc>
          <w:tcPr>
            <w:tcW w:w="2166" w:type="dxa"/>
            <w:noWrap w:val="0"/>
            <w:vAlign w:val="top"/>
          </w:tcPr>
          <w:p w14:paraId="5DF30EE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网络工程，物联网工程，信息安全，计算机科学与技术，信息管理与信息系统，网络空间安全，计算机技术及其应用，物联网工程技术，网络工程技术，信息安全与管理，传感网技术，信息工程，信息与计算科学，保密技术</w:t>
            </w:r>
          </w:p>
        </w:tc>
        <w:tc>
          <w:tcPr>
            <w:tcW w:w="2635" w:type="dxa"/>
            <w:noWrap w:val="0"/>
            <w:vAlign w:val="top"/>
          </w:tcPr>
          <w:p w14:paraId="76D5F62A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14:paraId="52B97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2309F0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20</w:t>
            </w:r>
          </w:p>
        </w:tc>
        <w:tc>
          <w:tcPr>
            <w:tcW w:w="1683" w:type="dxa"/>
            <w:noWrap w:val="0"/>
            <w:vAlign w:val="top"/>
          </w:tcPr>
          <w:p w14:paraId="4755DAC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电子信息类</w:t>
            </w:r>
          </w:p>
        </w:tc>
        <w:tc>
          <w:tcPr>
            <w:tcW w:w="2066" w:type="dxa"/>
            <w:noWrap w:val="0"/>
            <w:vAlign w:val="top"/>
          </w:tcPr>
          <w:p w14:paraId="2D769F7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，模式识别与智能系统，测试计量技术及仪器，仪器科学与技术，水声工程，教育技术学，电子信息，光学，农业工程与信息技术，机械电子工程，计算机技术，机械工程，软件工程，集成电路科学与工程，智能科学与技术，通信工程（含宽带网络、移动通信等），人工智能，生物医学工程，电气工程，大数据技术与工程，光电信息工程，新一代电子信息技术（含量子技术等），仪器仪表工程</w:t>
            </w:r>
          </w:p>
        </w:tc>
        <w:tc>
          <w:tcPr>
            <w:tcW w:w="2166" w:type="dxa"/>
            <w:noWrap w:val="0"/>
            <w:vAlign w:val="top"/>
          </w:tcPr>
          <w:p w14:paraId="71E76A4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，机械电子工程，电信工程及管理，软件工程，电气工程及其自动化，信息对抗技术，信息与通信工程，机械电子工程技术，电气工程及自动化，自动化技术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及其自动化，电气工程与自动化，机械设计制造及其自动化，智能电网信息工程，机械工程，仿真科学与技术，船舶电子电气工程，海洋信息工程，柔性电子学，智能测控工程，飞行器控制与信息工程，智能飞行器技术，智能无人系统技术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机器人工程，数据科学与大数据技术，物联网工程</w:t>
            </w:r>
          </w:p>
        </w:tc>
        <w:tc>
          <w:tcPr>
            <w:tcW w:w="2635" w:type="dxa"/>
            <w:noWrap w:val="0"/>
            <w:vAlign w:val="top"/>
          </w:tcPr>
          <w:p w14:paraId="76DEB2C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移动互联应用技术</w:t>
            </w:r>
          </w:p>
        </w:tc>
      </w:tr>
      <w:tr w14:paraId="6DA4F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A60277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21</w:t>
            </w:r>
          </w:p>
        </w:tc>
        <w:tc>
          <w:tcPr>
            <w:tcW w:w="1683" w:type="dxa"/>
            <w:noWrap w:val="0"/>
            <w:vAlign w:val="top"/>
          </w:tcPr>
          <w:p w14:paraId="6E39682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机电控制类</w:t>
            </w:r>
          </w:p>
        </w:tc>
        <w:tc>
          <w:tcPr>
            <w:tcW w:w="2066" w:type="dxa"/>
            <w:noWrap w:val="0"/>
            <w:vAlign w:val="top"/>
          </w:tcPr>
          <w:p w14:paraId="084A357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，农业工程与信息技术，电子信息，机械工程，机械制造及其自动化，能源动力，机械，车辆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动力工程</w:t>
            </w:r>
          </w:p>
        </w:tc>
        <w:tc>
          <w:tcPr>
            <w:tcW w:w="2166" w:type="dxa"/>
            <w:noWrap w:val="0"/>
            <w:vAlign w:val="top"/>
          </w:tcPr>
          <w:p w14:paraId="2B5BD72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，新能源科学与工程，机电技术教育，交通运输，建筑电气与智能化，木材科学与工程，机器人工程，汽车服务工程，机械工程，电子科学与技术，电力工程及自动化，智能电网工程技术，机械设计制造及自动化，智能制造工程技术，智能制造工程，装备智能化技术，机械电子工程技术，电气工程及自动化，智能控制技术，机器人技术，自动化技术与应用，现代测控工程技术，汽车服务工程技术，城市轨道交通信号与控制技术，城市轨道交通设备与控制技术，城市轨道交通设备与控制，车辆工程，电子信息工程，电子信息科学与技术，农业电气化，飞行器制造工程，汽车维修工程教育，新能源科学与工程，机械工程及自动化，船舶电子电气工程，智能车辆工程，仿生科学与工程，智能交互设计，智能感知工程，电机电器智能化，电缆工程，能源互联网工程，智慧能源工程，机器人工程，邮政工程，核电技术与控制工程，智能装备与系统，工业智能，智能工程与创意设计，轨道交通电气与控制，海洋机器人，飞行器控制与信息工程，智能飞行器技术，智能无人系统技术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电气信息工程，交通设备与控制工程，新能源发电工程技术</w:t>
            </w:r>
          </w:p>
        </w:tc>
        <w:tc>
          <w:tcPr>
            <w:tcW w:w="2635" w:type="dxa"/>
            <w:noWrap w:val="0"/>
            <w:vAlign w:val="top"/>
          </w:tcPr>
          <w:p w14:paraId="6F5DE65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，工业机器人技术</w:t>
            </w:r>
          </w:p>
        </w:tc>
      </w:tr>
      <w:tr w14:paraId="78BA4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B8E6C8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22</w:t>
            </w:r>
          </w:p>
        </w:tc>
        <w:tc>
          <w:tcPr>
            <w:tcW w:w="1683" w:type="dxa"/>
            <w:noWrap w:val="0"/>
            <w:vAlign w:val="top"/>
          </w:tcPr>
          <w:p w14:paraId="3A73614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机械工程类</w:t>
            </w:r>
          </w:p>
        </w:tc>
        <w:tc>
          <w:tcPr>
            <w:tcW w:w="2066" w:type="dxa"/>
            <w:noWrap w:val="0"/>
            <w:vAlign w:val="top"/>
          </w:tcPr>
          <w:p w14:paraId="21446A8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，载运工具运用工程，农业工程与信息技术，机械，动力工程，农业工程，航空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飞行器设计，农机装备工程，农业电气化与自动化</w:t>
            </w:r>
          </w:p>
        </w:tc>
        <w:tc>
          <w:tcPr>
            <w:tcW w:w="2166" w:type="dxa"/>
            <w:noWrap w:val="0"/>
            <w:vAlign w:val="top"/>
          </w:tcPr>
          <w:p w14:paraId="45A5B83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设计制造及其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，机电技术教育，木材科学与工程，金属材料工程，热能与动力工程，飞行器动力工程，能源与动力工程，农业工程，金属智能成型技术，机械设计制造及自动化，数控技术，工业工程技术，装备智能化技术，电梯工程技术，机械电子工程技术，自动化技术与应用，现代测控工程技术，汽车工程技术，新能源汽车工程技术，新能源汽车工程，智能网联汽车工程技术，医疗器械工程技术，汽车服务工程技术，物流工程技术，汽车维修工程教育，农业智能装备工程，增材制造工程，精密仪器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船舶与海洋工程，飞行器制造工程，焊接技术与工程，航空航天工程，飞行器设计与工程，飞行器维修工程技术</w:t>
            </w:r>
          </w:p>
        </w:tc>
        <w:tc>
          <w:tcPr>
            <w:tcW w:w="2635" w:type="dxa"/>
            <w:noWrap w:val="0"/>
            <w:vAlign w:val="top"/>
          </w:tcPr>
          <w:p w14:paraId="3E69CC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 w14:paraId="60A5C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C3DA20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23</w:t>
            </w:r>
          </w:p>
        </w:tc>
        <w:tc>
          <w:tcPr>
            <w:tcW w:w="1683" w:type="dxa"/>
            <w:noWrap w:val="0"/>
            <w:vAlign w:val="top"/>
          </w:tcPr>
          <w:p w14:paraId="672A704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交通工程类</w:t>
            </w:r>
          </w:p>
        </w:tc>
        <w:tc>
          <w:tcPr>
            <w:tcW w:w="2066" w:type="dxa"/>
            <w:noWrap w:val="0"/>
            <w:vAlign w:val="top"/>
          </w:tcPr>
          <w:p w14:paraId="7427C1C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，物流工程与管理，交通运输，船舶与海洋工程，船舶与海洋结构物设计制造，航空宇航推进理论与工程，港口、海岸及近海工程，车辆工程，船舶工程，道路交通运输，海洋工程，水路交通运输，轨道交通运输，航空交通运输，土木工程</w:t>
            </w:r>
          </w:p>
          <w:p w14:paraId="67253B4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noWrap w:val="0"/>
            <w:vAlign w:val="top"/>
          </w:tcPr>
          <w:p w14:paraId="205E8E4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，船舶电子电气工程，船舶与海洋工程，交通管理工程，轨道交通信号与控制，海洋技术，海洋工程与技术，交通土建工程，工程造价管理，工程造价，土木工程，工程管理，飞行器动力工程，港口航道与海岸工程，铁道工程，汽车服务工程，车辆工程，轨道交通车辆工程技术，轨道交通智能控制装备技术，航空智能制造技术，汽车工程技术，高速铁路工程，高速铁路动车组技术，高速铁路信号控制技术，铁道机车智能运用技术，高速铁路运营管理，道路与桥梁工程，道路桥梁工程，智能交通管理，汽车服务工程技术，轮机工程技术，通用航空航务技术，城市轨道交通信号与控制技术，城市轨道交通设备与控制技术，城市轨道交通设备与控制，城市轨道交通智能运营，物流工程技术，飞行器制造工程，土木、水利与海洋工程，土木、水利与交通工程，智能建造与智慧交通，轨道交通电气与控制，智慧交通，智能运输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航空航天工程，飞行器设计与工程，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测绘工程，地质工程</w:t>
            </w:r>
          </w:p>
          <w:p w14:paraId="5CE4CBC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noWrap w:val="0"/>
            <w:vAlign w:val="top"/>
          </w:tcPr>
          <w:p w14:paraId="518AF4A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，飞机机电设备维修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道路运输管理</w:t>
            </w:r>
          </w:p>
        </w:tc>
      </w:tr>
      <w:tr w14:paraId="2702E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93E9CC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24</w:t>
            </w:r>
          </w:p>
        </w:tc>
        <w:tc>
          <w:tcPr>
            <w:tcW w:w="1683" w:type="dxa"/>
            <w:noWrap w:val="0"/>
            <w:vAlign w:val="top"/>
          </w:tcPr>
          <w:p w14:paraId="01C601E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航道港口类</w:t>
            </w:r>
          </w:p>
        </w:tc>
        <w:tc>
          <w:tcPr>
            <w:tcW w:w="2066" w:type="dxa"/>
            <w:noWrap w:val="0"/>
            <w:vAlign w:val="top"/>
          </w:tcPr>
          <w:p w14:paraId="6633DBF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港口、海岸及近海工程，船舶与海洋结构物设计制造，海洋工程，船舶工程，船舶与海洋工程，土木水利</w:t>
            </w:r>
          </w:p>
        </w:tc>
        <w:tc>
          <w:tcPr>
            <w:tcW w:w="2166" w:type="dxa"/>
            <w:noWrap w:val="0"/>
            <w:vAlign w:val="top"/>
          </w:tcPr>
          <w:p w14:paraId="6F6AFD6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港口航道与海岸工程，港口海岸及治河工程，航海技术，船舶与海洋工程，治河与港航工程，港口智能工程技术，国际邮轮运营管理，水路运输与海事管理，邮轮工程与管理，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道路桥梁与渡河工程</w:t>
            </w:r>
          </w:p>
        </w:tc>
        <w:tc>
          <w:tcPr>
            <w:tcW w:w="2635" w:type="dxa"/>
            <w:noWrap w:val="0"/>
            <w:vAlign w:val="top"/>
          </w:tcPr>
          <w:p w14:paraId="3DF3887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 w14:paraId="6DEF9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BD4EF2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25</w:t>
            </w:r>
          </w:p>
        </w:tc>
        <w:tc>
          <w:tcPr>
            <w:tcW w:w="1683" w:type="dxa"/>
            <w:noWrap w:val="0"/>
            <w:vAlign w:val="top"/>
          </w:tcPr>
          <w:p w14:paraId="6546275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船舶工程类</w:t>
            </w:r>
          </w:p>
        </w:tc>
        <w:tc>
          <w:tcPr>
            <w:tcW w:w="2066" w:type="dxa"/>
            <w:noWrap w:val="0"/>
            <w:vAlign w:val="top"/>
          </w:tcPr>
          <w:p w14:paraId="2E163A1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船舶与海洋结构物设计制造，轮机工程，水声工程，船舶与海洋工程，船舶工程</w:t>
            </w:r>
          </w:p>
        </w:tc>
        <w:tc>
          <w:tcPr>
            <w:tcW w:w="2166" w:type="dxa"/>
            <w:noWrap w:val="0"/>
            <w:vAlign w:val="top"/>
          </w:tcPr>
          <w:p w14:paraId="6FE4442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工程，海洋工程与技术，海洋资源开发技术，海洋技术，轮机工程，航海技术，船舶智能制造技术，船舶动力工程技术，船舶电气工程技术，轮机工程技术，船舶电子电气工程，邮轮工程与管理，智慧海洋技术</w:t>
            </w:r>
          </w:p>
        </w:tc>
        <w:tc>
          <w:tcPr>
            <w:tcW w:w="2635" w:type="dxa"/>
            <w:noWrap w:val="0"/>
            <w:vAlign w:val="top"/>
          </w:tcPr>
          <w:p w14:paraId="1A23113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船舶工程技术，船舶机械工程技术，船舶检验，轮机工程技术，船舶栖装，船机制造与维修，船舶电气工程技术，国际油轮乘务，船舶电子电器技术，游艇设计与制造，船舶通信与导航，船舶电子电气技术</w:t>
            </w:r>
          </w:p>
        </w:tc>
      </w:tr>
      <w:tr w14:paraId="4EB45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8401A2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26</w:t>
            </w:r>
          </w:p>
        </w:tc>
        <w:tc>
          <w:tcPr>
            <w:tcW w:w="1683" w:type="dxa"/>
            <w:noWrap w:val="0"/>
            <w:vAlign w:val="top"/>
          </w:tcPr>
          <w:p w14:paraId="17C204A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水利工程类</w:t>
            </w:r>
          </w:p>
        </w:tc>
        <w:tc>
          <w:tcPr>
            <w:tcW w:w="2066" w:type="dxa"/>
            <w:noWrap w:val="0"/>
            <w:vAlign w:val="top"/>
          </w:tcPr>
          <w:p w14:paraId="3F06533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，流体机械及工程，农业工程，土木水利，农业工程与信息技术，土木工程，水土保持与荒漠化防治，水土保持与荒漠化防治学，海洋工程</w:t>
            </w:r>
          </w:p>
        </w:tc>
        <w:tc>
          <w:tcPr>
            <w:tcW w:w="2166" w:type="dxa"/>
            <w:noWrap w:val="0"/>
            <w:vAlign w:val="top"/>
          </w:tcPr>
          <w:p w14:paraId="451316E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，工程造价，土木工程，水土保持与荒漠化防治，资源循环科学与工程，水质科学与技术，水文与水资源工程技术，智慧水利工程，治河与港航工程，水利水电设备及自动化，生态水利工程，水环境工程，道路桥梁与渡河工程，城市水系统工程，水利科学与工程，智慧水利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城市地下空间工程，土木、水利与海洋工程</w:t>
            </w:r>
          </w:p>
        </w:tc>
        <w:tc>
          <w:tcPr>
            <w:tcW w:w="2635" w:type="dxa"/>
            <w:noWrap w:val="0"/>
            <w:vAlign w:val="top"/>
          </w:tcPr>
          <w:p w14:paraId="66EBF0A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 w14:paraId="5D850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DB37A8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27</w:t>
            </w:r>
          </w:p>
        </w:tc>
        <w:tc>
          <w:tcPr>
            <w:tcW w:w="1683" w:type="dxa"/>
            <w:noWrap w:val="0"/>
            <w:vAlign w:val="top"/>
          </w:tcPr>
          <w:p w14:paraId="6957461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城建规划类</w:t>
            </w:r>
          </w:p>
        </w:tc>
        <w:tc>
          <w:tcPr>
            <w:tcW w:w="2066" w:type="dxa"/>
            <w:noWrap w:val="0"/>
            <w:vAlign w:val="top"/>
          </w:tcPr>
          <w:p w14:paraId="5168E53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，道路与铁道工程，水工结构工程，结构工程，水利工程，水利水电工程，土木工程，岩土工程，交通运输工程，交通运输规划与管理，人工环境工程，测绘工程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道路交通运输，环境工程，环境科学与工程，交通运输，人文地理学，桥梁与隧道工程</w:t>
            </w:r>
          </w:p>
        </w:tc>
        <w:tc>
          <w:tcPr>
            <w:tcW w:w="2166" w:type="dxa"/>
            <w:noWrap w:val="0"/>
            <w:vAlign w:val="top"/>
          </w:tcPr>
          <w:p w14:paraId="068D518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，给排水科学与工程，道路桥梁与渡河工程，房地产开发与管理，城市管理，水利水电工程，水利工程，交通工程，建筑设计，园林景观工程，城市设计数字技术，城市地下工程，市政工程，环境艺术设计，给水排水工程，水文与水资源工程，水务工程，房地产经营管理，交通运输，建筑工程，道路与桥梁工程，艺术设计，人居环境科学与技术，城市设计，智慧建筑与建造，旅游地学与规划工程，环境工程，建设工程管理，建筑环境与能源应用工程，建筑环境与设备工程，土木、水利与海洋工程，自然地理与资源环境</w:t>
            </w:r>
          </w:p>
        </w:tc>
        <w:tc>
          <w:tcPr>
            <w:tcW w:w="2635" w:type="dxa"/>
            <w:noWrap w:val="0"/>
            <w:vAlign w:val="top"/>
          </w:tcPr>
          <w:p w14:paraId="0062D67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工程监理</w:t>
            </w:r>
          </w:p>
        </w:tc>
      </w:tr>
      <w:tr w14:paraId="2DC24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C1E05B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28</w:t>
            </w:r>
          </w:p>
        </w:tc>
        <w:tc>
          <w:tcPr>
            <w:tcW w:w="1683" w:type="dxa"/>
            <w:noWrap w:val="0"/>
            <w:vAlign w:val="top"/>
          </w:tcPr>
          <w:p w14:paraId="14FD1DE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土地管理类</w:t>
            </w:r>
          </w:p>
        </w:tc>
        <w:tc>
          <w:tcPr>
            <w:tcW w:w="2066" w:type="dxa"/>
            <w:noWrap w:val="0"/>
            <w:vAlign w:val="top"/>
          </w:tcPr>
          <w:p w14:paraId="3E46038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，测绘科学与技术，大地测量学与测量工程，摄影测量与遥感，遥感科学与技术，测绘工程，城乡规划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城乡规划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学，城市规划，资源与环境，地质学</w:t>
            </w:r>
          </w:p>
          <w:p w14:paraId="41C9600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noWrap w:val="0"/>
            <w:vAlign w:val="top"/>
          </w:tcPr>
          <w:p w14:paraId="172DEF7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，测绘工程，房地产开发与管理，测绘工程技术，房地产经营管理，城市管理，遥感科学与技术，地理空间信息工程，智能地球探测，土地整治工程，土地科学与技术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城市地下空间工程，地质学</w:t>
            </w:r>
          </w:p>
        </w:tc>
        <w:tc>
          <w:tcPr>
            <w:tcW w:w="2635" w:type="dxa"/>
            <w:noWrap w:val="0"/>
            <w:vAlign w:val="top"/>
          </w:tcPr>
          <w:p w14:paraId="22C6A19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 w14:paraId="565EF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DCD9F4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29 </w:t>
            </w:r>
          </w:p>
        </w:tc>
        <w:tc>
          <w:tcPr>
            <w:tcW w:w="1683" w:type="dxa"/>
            <w:noWrap w:val="0"/>
            <w:vAlign w:val="top"/>
          </w:tcPr>
          <w:p w14:paraId="6A3F131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测绘类</w:t>
            </w:r>
          </w:p>
        </w:tc>
        <w:tc>
          <w:tcPr>
            <w:tcW w:w="2066" w:type="dxa"/>
            <w:noWrap w:val="0"/>
            <w:vAlign w:val="top"/>
          </w:tcPr>
          <w:p w14:paraId="3F2E913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大地测量学与测量工程，摄影测量与遥感，地图学与地理信息系统，地图制图学与地理信息工程，测绘工程，测绘科学与技术，地理学，资源与环境，遥感科学与技术</w:t>
            </w:r>
          </w:p>
        </w:tc>
        <w:tc>
          <w:tcPr>
            <w:tcW w:w="2166" w:type="dxa"/>
            <w:noWrap w:val="0"/>
            <w:vAlign w:val="top"/>
          </w:tcPr>
          <w:p w14:paraId="135D1D3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，导航工程，导航工程技术，测绘工程技术，地理信息技术，现代测控工程技术，地理信息系统，地理空间信息工程，智能地球探测</w:t>
            </w:r>
          </w:p>
        </w:tc>
        <w:tc>
          <w:tcPr>
            <w:tcW w:w="2635" w:type="dxa"/>
            <w:noWrap w:val="0"/>
            <w:vAlign w:val="top"/>
          </w:tcPr>
          <w:p w14:paraId="486F5D9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 w14:paraId="09847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C9A6E0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30</w:t>
            </w:r>
          </w:p>
        </w:tc>
        <w:tc>
          <w:tcPr>
            <w:tcW w:w="1683" w:type="dxa"/>
            <w:noWrap w:val="0"/>
            <w:vAlign w:val="top"/>
          </w:tcPr>
          <w:p w14:paraId="5F29A39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建筑工程类</w:t>
            </w:r>
          </w:p>
        </w:tc>
        <w:tc>
          <w:tcPr>
            <w:tcW w:w="2066" w:type="dxa"/>
            <w:noWrap w:val="0"/>
            <w:vAlign w:val="top"/>
          </w:tcPr>
          <w:p w14:paraId="45782FD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道路与铁道工程，水利工程，水工结构工程，人工环境工程</w:t>
            </w:r>
          </w:p>
        </w:tc>
        <w:tc>
          <w:tcPr>
            <w:tcW w:w="2166" w:type="dxa"/>
            <w:noWrap w:val="0"/>
            <w:vAlign w:val="top"/>
          </w:tcPr>
          <w:p w14:paraId="3898E88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，消防工程，木材科学与工程，城乡规划，水利水电工程，水利工程，建筑设计，建筑装饰工程，古建筑工程，智能建造工程，城市地下工程，建筑智能检测与修复，建筑环境与能源工程，建筑电气与智能化工程，建设工程管理，市政工程，城市设施智慧管理，环境艺术设计，人文地理与城乡规划，地质工程，岩土工程，人居环境科学与技术，城市设计，智慧建筑与建造，智能建造，智能建造与智慧交通</w:t>
            </w:r>
          </w:p>
        </w:tc>
        <w:tc>
          <w:tcPr>
            <w:tcW w:w="2635" w:type="dxa"/>
            <w:noWrap w:val="0"/>
            <w:vAlign w:val="top"/>
          </w:tcPr>
          <w:p w14:paraId="3A74BC4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，建设工程管理</w:t>
            </w:r>
          </w:p>
        </w:tc>
      </w:tr>
      <w:tr w14:paraId="6F974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1" w:hRule="atLeast"/>
          <w:jc w:val="center"/>
        </w:trPr>
        <w:tc>
          <w:tcPr>
            <w:tcW w:w="430" w:type="dxa"/>
            <w:noWrap w:val="0"/>
            <w:vAlign w:val="top"/>
          </w:tcPr>
          <w:p w14:paraId="0C08018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31</w:t>
            </w:r>
          </w:p>
        </w:tc>
        <w:tc>
          <w:tcPr>
            <w:tcW w:w="1683" w:type="dxa"/>
            <w:noWrap w:val="0"/>
            <w:vAlign w:val="top"/>
          </w:tcPr>
          <w:p w14:paraId="741EF26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材料工程类</w:t>
            </w:r>
          </w:p>
        </w:tc>
        <w:tc>
          <w:tcPr>
            <w:tcW w:w="2066" w:type="dxa"/>
            <w:noWrap w:val="0"/>
            <w:vAlign w:val="top"/>
          </w:tcPr>
          <w:p w14:paraId="5B51EC5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材料物理与化学，材料学，材料科学与工程，材料加工工程，冶金物理化学，钢铁冶金，有色金属冶金，制浆造纸工程，皮革化学与工程，高分子化学与物理，材料工程，冶金工程，材料与化工，纳米科学与工程</w:t>
            </w:r>
          </w:p>
        </w:tc>
        <w:tc>
          <w:tcPr>
            <w:tcW w:w="2166" w:type="dxa"/>
            <w:noWrap w:val="0"/>
            <w:vAlign w:val="top"/>
          </w:tcPr>
          <w:p w14:paraId="52CA402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材料成型及控制工程，非织造材料与工程，钢铁智能冶金技术，材料化冶金应用技术，金属智能成型技术，储能材料工程技术，高分子材料工程技术，新材料与应用技术，建筑材料智能制造，材料设计科学与工程，复合材料成型工程，智能材料与结构，光电信息材料与器件</w:t>
            </w:r>
          </w:p>
        </w:tc>
        <w:tc>
          <w:tcPr>
            <w:tcW w:w="2635" w:type="dxa"/>
            <w:noWrap w:val="0"/>
            <w:vAlign w:val="top"/>
          </w:tcPr>
          <w:p w14:paraId="541427B9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 w14:paraId="220365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3F12B5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32</w:t>
            </w:r>
          </w:p>
        </w:tc>
        <w:tc>
          <w:tcPr>
            <w:tcW w:w="1683" w:type="dxa"/>
            <w:noWrap w:val="0"/>
            <w:vAlign w:val="top"/>
          </w:tcPr>
          <w:p w14:paraId="2610BEF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地质矿产类</w:t>
            </w:r>
          </w:p>
        </w:tc>
        <w:tc>
          <w:tcPr>
            <w:tcW w:w="2066" w:type="dxa"/>
            <w:noWrap w:val="0"/>
            <w:vAlign w:val="top"/>
          </w:tcPr>
          <w:p w14:paraId="52438E7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，海洋地质，资源与环境，地球物理学</w:t>
            </w:r>
          </w:p>
        </w:tc>
        <w:tc>
          <w:tcPr>
            <w:tcW w:w="2166" w:type="dxa"/>
            <w:noWrap w:val="0"/>
            <w:vAlign w:val="top"/>
          </w:tcPr>
          <w:p w14:paraId="48A53DD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采矿工程，矿物资源工程，煤及煤层气工程，石油工程，海洋油气工程，油气储运工程，矿物加工工程，地球物理学，地球信息科学与技术，宝石及材料工艺学，固体地球物理学，资源勘查工程技术，环境地质工程，石油工程技术，智能采矿技术，煤炭清洁利用工程，旅游地学与规划工程，智能地球探测，资源环境大数据工程，智能采矿工程，碳储科学与工程</w:t>
            </w:r>
          </w:p>
        </w:tc>
        <w:tc>
          <w:tcPr>
            <w:tcW w:w="2635" w:type="dxa"/>
            <w:noWrap w:val="0"/>
            <w:vAlign w:val="top"/>
          </w:tcPr>
          <w:p w14:paraId="58F86EBA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 w14:paraId="3886C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428004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33</w:t>
            </w:r>
          </w:p>
        </w:tc>
        <w:tc>
          <w:tcPr>
            <w:tcW w:w="1683" w:type="dxa"/>
            <w:noWrap w:val="0"/>
            <w:vAlign w:val="top"/>
          </w:tcPr>
          <w:p w14:paraId="3D595A0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安全生产类</w:t>
            </w:r>
          </w:p>
        </w:tc>
        <w:tc>
          <w:tcPr>
            <w:tcW w:w="2066" w:type="dxa"/>
            <w:noWrap w:val="0"/>
            <w:vAlign w:val="top"/>
          </w:tcPr>
          <w:p w14:paraId="01245B2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技术及工程，安全科学与工程，安全工程，矿业工程，防灾减灾工程及防护工程，石油与天然气工程，化工过程机械，采矿工程，化学工程，化学工程与技术，油气储运工程，油气井工程，资源与环境，材料与化工，矿物加工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油气田开发工程</w:t>
            </w:r>
          </w:p>
        </w:tc>
        <w:tc>
          <w:tcPr>
            <w:tcW w:w="2166" w:type="dxa"/>
            <w:noWrap w:val="0"/>
            <w:vAlign w:val="top"/>
          </w:tcPr>
          <w:p w14:paraId="728CA38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工程，安全防范工程，消防工程，火灾勘查，雷电防护科学与技术，应急管理，应急技术与管理，防灾减灾科学与工程，特种能源技术与工程，辐射防护与核安全，油气储运工程，化学工程与工艺，采矿工程，智能采矿技术，安全工程技术，应用化工技术，石油工程，矿物加工工程，应急装备技术与工程，化工安全工程，智能采矿工程，职业卫生工程</w:t>
            </w:r>
          </w:p>
        </w:tc>
        <w:tc>
          <w:tcPr>
            <w:tcW w:w="2635" w:type="dxa"/>
            <w:noWrap w:val="0"/>
            <w:vAlign w:val="top"/>
          </w:tcPr>
          <w:p w14:paraId="1D76F52D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 w14:paraId="1791C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12AAEA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34</w:t>
            </w:r>
          </w:p>
        </w:tc>
        <w:tc>
          <w:tcPr>
            <w:tcW w:w="1683" w:type="dxa"/>
            <w:noWrap w:val="0"/>
            <w:vAlign w:val="top"/>
          </w:tcPr>
          <w:p w14:paraId="6AFB53C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能源动力类</w:t>
            </w:r>
          </w:p>
        </w:tc>
        <w:tc>
          <w:tcPr>
            <w:tcW w:w="2066" w:type="dxa"/>
            <w:noWrap w:val="0"/>
            <w:vAlign w:val="top"/>
          </w:tcPr>
          <w:p w14:paraId="5B124CE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，能源动力，供热、供燃气、通风及空调工程，核科学与技术，石油与天然气工程，航空宇航推进理论与工程，矿业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清洁能源技术</w:t>
            </w:r>
          </w:p>
        </w:tc>
        <w:tc>
          <w:tcPr>
            <w:tcW w:w="2166" w:type="dxa"/>
            <w:noWrap w:val="0"/>
            <w:vAlign w:val="top"/>
          </w:tcPr>
          <w:p w14:paraId="228149F6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，能源经济，核工程与核技术，热能动力工程，新能源发电工程技术，建筑环境与能源工程，制冷与空调工程，飞行器动力工程，储能科学与工程，能源服务工程，氢能科学与工程，可持续能源，能源互联网工程，智慧能源工程，碳储科学与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新能源材料与器件</w:t>
            </w:r>
          </w:p>
        </w:tc>
        <w:tc>
          <w:tcPr>
            <w:tcW w:w="2635" w:type="dxa"/>
            <w:noWrap w:val="0"/>
            <w:vAlign w:val="top"/>
          </w:tcPr>
          <w:p w14:paraId="71ED672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 w14:paraId="692A8F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0" w:type="dxa"/>
            <w:noWrap w:val="0"/>
            <w:vAlign w:val="top"/>
          </w:tcPr>
          <w:p w14:paraId="0F0F9B6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35</w:t>
            </w:r>
          </w:p>
        </w:tc>
        <w:tc>
          <w:tcPr>
            <w:tcW w:w="1683" w:type="dxa"/>
            <w:noWrap w:val="0"/>
            <w:vAlign w:val="top"/>
          </w:tcPr>
          <w:p w14:paraId="4F3F9A3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环境保护类</w:t>
            </w:r>
          </w:p>
        </w:tc>
        <w:tc>
          <w:tcPr>
            <w:tcW w:w="2066" w:type="dxa"/>
            <w:noWrap w:val="0"/>
            <w:vAlign w:val="top"/>
          </w:tcPr>
          <w:p w14:paraId="3A39AF1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，气象学，植物营养学，资源与环境，野生动植物保护与利用，农业资源与环境，海洋气象学，环境地质工程，大气科学，海洋科学，资源利用与植物保护，植物保护，自然地理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人工环境工程</w:t>
            </w:r>
          </w:p>
        </w:tc>
        <w:tc>
          <w:tcPr>
            <w:tcW w:w="2166" w:type="dxa"/>
            <w:noWrap w:val="0"/>
            <w:vAlign w:val="top"/>
          </w:tcPr>
          <w:p w14:paraId="5B395C5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工程，安全工程，消防工程，水质科学与技术，给排水科学与工程，灾害防治工程，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，辐射防护与核安全，水文与水资源工程，资源循环科学与工程，智慧气象技术，生态环境工程技术，安全工程技术，水文与水资源工程技术，生态水利工程，水环境工程，风景园林，给水排水工程，海洋资源与环境，森林保护，地下水科学与工程，森林工程，植物保护，海洋科学，水务工程，生物科学，气象技术与工程，资源环境大数据工程，生物质科学与工程，湿地保护与恢复</w:t>
            </w:r>
          </w:p>
        </w:tc>
        <w:tc>
          <w:tcPr>
            <w:tcW w:w="2635" w:type="dxa"/>
            <w:noWrap w:val="0"/>
            <w:vAlign w:val="top"/>
          </w:tcPr>
          <w:p w14:paraId="49977E84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 w14:paraId="0B5EE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1FC2D6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36</w:t>
            </w:r>
          </w:p>
        </w:tc>
        <w:tc>
          <w:tcPr>
            <w:tcW w:w="1683" w:type="dxa"/>
            <w:noWrap w:val="0"/>
            <w:vAlign w:val="top"/>
          </w:tcPr>
          <w:p w14:paraId="354BFAE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化学工程类</w:t>
            </w:r>
          </w:p>
        </w:tc>
        <w:tc>
          <w:tcPr>
            <w:tcW w:w="2066" w:type="dxa"/>
            <w:noWrap w:val="0"/>
            <w:vAlign w:val="top"/>
          </w:tcPr>
          <w:p w14:paraId="7A445D8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，无机化学，材料科学与工程，化学工艺，生物化工，应用化学，分析化学，化学，工业催化，化学工程与技术，有机化学，高分子化学与物理，化工过程机械，过程装备与控制工程，纺织化学与染整工程，材料与化工，</w:t>
            </w:r>
          </w:p>
          <w:p w14:paraId="30A3CCD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材料学，矿物加工工程，物理化学，材料物理与化学，化学，林产化学加工工程，材料工程，专业大类序号为37的所有专业</w:t>
            </w:r>
          </w:p>
        </w:tc>
        <w:tc>
          <w:tcPr>
            <w:tcW w:w="2166" w:type="dxa"/>
            <w:noWrap w:val="0"/>
            <w:vAlign w:val="top"/>
          </w:tcPr>
          <w:p w14:paraId="0B03E13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与工艺，化学工程与工业生物工程，资源科学与工程，化学，化工与制药，油气加工工程，矿物加工工程，资源循环科学与工程，能源化学工程，应用化学，高分子材料与工程，轻化工程，林产化工，材料化学，特种能源工程与烟火技术，特种能源技术与工程，材料科学与工程，过程装备与控制工程，化工智能制造工程技术，现代精细化工技术，现代分析测试技术，化妆品工程技术，现代造纸工程技术，应用化工技术，药物分析，无机非金属材料工程，能源化学，化学测量学与技术，化工安全工程，涂料工程，精细化工，香料香精技术与工程，化妆品技术与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石油工程，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专业大类序号为37的所有专业</w:t>
            </w:r>
          </w:p>
        </w:tc>
        <w:tc>
          <w:tcPr>
            <w:tcW w:w="2635" w:type="dxa"/>
            <w:noWrap w:val="0"/>
            <w:vAlign w:val="top"/>
          </w:tcPr>
          <w:p w14:paraId="6B6702F1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 w14:paraId="56FF7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39AF13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37</w:t>
            </w:r>
          </w:p>
        </w:tc>
        <w:tc>
          <w:tcPr>
            <w:tcW w:w="1683" w:type="dxa"/>
            <w:noWrap w:val="0"/>
            <w:vAlign w:val="top"/>
          </w:tcPr>
          <w:p w14:paraId="703F080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医药化工类</w:t>
            </w:r>
          </w:p>
        </w:tc>
        <w:tc>
          <w:tcPr>
            <w:tcW w:w="2066" w:type="dxa"/>
            <w:noWrap w:val="0"/>
            <w:vAlign w:val="top"/>
          </w:tcPr>
          <w:p w14:paraId="70F98FD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药物化学，微生物与生化药学，制药工程，应用化学，有机化学，分析化学，药学，生物与医药，中药学，生物工程，药理学</w:t>
            </w:r>
          </w:p>
        </w:tc>
        <w:tc>
          <w:tcPr>
            <w:tcW w:w="2166" w:type="dxa"/>
            <w:noWrap w:val="0"/>
            <w:vAlign w:val="top"/>
          </w:tcPr>
          <w:p w14:paraId="692987A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制药工程，化工与制药，化学生物学，药物化学，中药制药，生物制药，药物制剂，药学，应用化学，中药学，生物工程，生物技术，制药工程技术，药品质量管理，化学工程与工艺，临床药学，生物科学，药物分析，中药资源与开发</w:t>
            </w:r>
          </w:p>
        </w:tc>
        <w:tc>
          <w:tcPr>
            <w:tcW w:w="2635" w:type="dxa"/>
            <w:noWrap w:val="0"/>
            <w:vAlign w:val="top"/>
          </w:tcPr>
          <w:p w14:paraId="60B9539B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 w14:paraId="545C2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C88FA1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38</w:t>
            </w:r>
          </w:p>
        </w:tc>
        <w:tc>
          <w:tcPr>
            <w:tcW w:w="1683" w:type="dxa"/>
            <w:noWrap w:val="0"/>
            <w:vAlign w:val="top"/>
          </w:tcPr>
          <w:p w14:paraId="1DCFEA3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食品工程类</w:t>
            </w:r>
          </w:p>
        </w:tc>
        <w:tc>
          <w:tcPr>
            <w:tcW w:w="2066" w:type="dxa"/>
            <w:noWrap w:val="0"/>
            <w:vAlign w:val="top"/>
          </w:tcPr>
          <w:p w14:paraId="38B8BD2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，食品与营养</w:t>
            </w:r>
          </w:p>
        </w:tc>
        <w:tc>
          <w:tcPr>
            <w:tcW w:w="2166" w:type="dxa"/>
            <w:noWrap w:val="0"/>
            <w:vAlign w:val="top"/>
          </w:tcPr>
          <w:p w14:paraId="46796AE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，食品工程技术，食品营养与健康，现代粮食工程技术，烹饪与营养教育，食品安全与检测，食用菌科学与工程，白酒酿造工程</w:t>
            </w:r>
          </w:p>
        </w:tc>
        <w:tc>
          <w:tcPr>
            <w:tcW w:w="2635" w:type="dxa"/>
            <w:noWrap w:val="0"/>
            <w:vAlign w:val="top"/>
          </w:tcPr>
          <w:p w14:paraId="722FE66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食品智能加工技术</w:t>
            </w:r>
          </w:p>
        </w:tc>
      </w:tr>
      <w:tr w14:paraId="410F4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72DD09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39</w:t>
            </w:r>
          </w:p>
        </w:tc>
        <w:tc>
          <w:tcPr>
            <w:tcW w:w="1683" w:type="dxa"/>
            <w:noWrap w:val="0"/>
            <w:vAlign w:val="top"/>
          </w:tcPr>
          <w:p w14:paraId="56CF0F0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生物工程类</w:t>
            </w:r>
          </w:p>
        </w:tc>
        <w:tc>
          <w:tcPr>
            <w:tcW w:w="2066" w:type="dxa"/>
            <w:noWrap w:val="0"/>
            <w:vAlign w:val="top"/>
          </w:tcPr>
          <w:p w14:paraId="4FE7F10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生物化工，生物学，发酵工程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，生物与医药，医学遗传学，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eastAsia="zh"/>
              </w:rPr>
              <w:t>海洋生物学，生物技术与工程，作物遗传育种</w:t>
            </w:r>
          </w:p>
        </w:tc>
        <w:tc>
          <w:tcPr>
            <w:tcW w:w="2166" w:type="dxa"/>
            <w:noWrap w:val="0"/>
            <w:vAlign w:val="top"/>
          </w:tcPr>
          <w:p w14:paraId="7D13C42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，合成生物技术，生物检验检测技术，农业生物技术，海洋资源与环境，整合科学，神经科学，合成生物学</w:t>
            </w:r>
          </w:p>
        </w:tc>
        <w:tc>
          <w:tcPr>
            <w:tcW w:w="2635" w:type="dxa"/>
            <w:noWrap w:val="0"/>
            <w:vAlign w:val="top"/>
          </w:tcPr>
          <w:p w14:paraId="0C6F1D3F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 w14:paraId="1A99A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C81121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40</w:t>
            </w:r>
          </w:p>
        </w:tc>
        <w:tc>
          <w:tcPr>
            <w:tcW w:w="1683" w:type="dxa"/>
            <w:noWrap w:val="0"/>
            <w:vAlign w:val="top"/>
          </w:tcPr>
          <w:p w14:paraId="2C6FCBB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轻工纺织类</w:t>
            </w:r>
          </w:p>
        </w:tc>
        <w:tc>
          <w:tcPr>
            <w:tcW w:w="2066" w:type="dxa"/>
            <w:noWrap w:val="0"/>
            <w:vAlign w:val="top"/>
          </w:tcPr>
          <w:p w14:paraId="5F312946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  <w:noWrap w:val="0"/>
            <w:vAlign w:val="top"/>
          </w:tcPr>
          <w:p w14:paraId="0CBB731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服装设计与工艺教育，化妆品工程技术，现代造纸工程技术，包装工程技术，数字印刷工程，现代纺织工程技术，服装工程技术，服装与服饰设计，丝绸设计与工程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香料香精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技术与工程，化妆品技术与工程，生物质能源与材料</w:t>
            </w:r>
          </w:p>
        </w:tc>
        <w:tc>
          <w:tcPr>
            <w:tcW w:w="2635" w:type="dxa"/>
            <w:noWrap w:val="0"/>
            <w:vAlign w:val="top"/>
          </w:tcPr>
          <w:p w14:paraId="18A7934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 w14:paraId="72A0F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910E75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41</w:t>
            </w:r>
          </w:p>
        </w:tc>
        <w:tc>
          <w:tcPr>
            <w:tcW w:w="1683" w:type="dxa"/>
            <w:noWrap w:val="0"/>
            <w:vAlign w:val="top"/>
          </w:tcPr>
          <w:p w14:paraId="042D189D"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农业类</w:t>
            </w:r>
          </w:p>
        </w:tc>
        <w:tc>
          <w:tcPr>
            <w:tcW w:w="2066" w:type="dxa"/>
            <w:noWrap w:val="0"/>
            <w:vAlign w:val="top"/>
          </w:tcPr>
          <w:p w14:paraId="5EE8314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，农业机械化，农业管理，渔业发展，农艺与种业，渔业资源，水产，畜牧学，森林保护学，森林培育，森林经理学，林木遗传育种，林业，风景园林学，林学，水土保持与荒漠化防治学，食品与营养，农机装备工程，农业资源与环境</w:t>
            </w:r>
          </w:p>
        </w:tc>
        <w:tc>
          <w:tcPr>
            <w:tcW w:w="2166" w:type="dxa"/>
            <w:noWrap w:val="0"/>
            <w:vAlign w:val="top"/>
          </w:tcPr>
          <w:p w14:paraId="564FBF05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，森林保护，生物技术，生物科学，水产养殖学，动物医学，动物科学，现代种业技术，作物生产与品质改良，智慧农业技术，现代农业经营与管理，现代水产养殖技术，设施园艺，农业生物技术，动植物检疫，风景园林，智慧农业，菌物科学与工程，农药化肥，生物农药科学与工程，生物育种科学，生物质科学与工程，草坪科学与工程，海洋渔业科学与技术，经济林</w:t>
            </w:r>
          </w:p>
          <w:p w14:paraId="5E31635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noWrap w:val="0"/>
            <w:vAlign w:val="top"/>
          </w:tcPr>
          <w:p w14:paraId="060AE38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，农产品加工与质量检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现代农业技术</w:t>
            </w:r>
          </w:p>
        </w:tc>
      </w:tr>
      <w:tr w14:paraId="5C5E6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01CCC6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42</w:t>
            </w:r>
          </w:p>
        </w:tc>
        <w:tc>
          <w:tcPr>
            <w:tcW w:w="1683" w:type="dxa"/>
            <w:noWrap w:val="0"/>
            <w:vAlign w:val="top"/>
          </w:tcPr>
          <w:p w14:paraId="529205A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林业类</w:t>
            </w:r>
          </w:p>
        </w:tc>
        <w:tc>
          <w:tcPr>
            <w:tcW w:w="2066" w:type="dxa"/>
            <w:noWrap w:val="0"/>
            <w:vAlign w:val="top"/>
          </w:tcPr>
          <w:p w14:paraId="4C73B70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，风景园林，农艺与种业，植物保护，农林经济管理，资源利用与植物保护，水土保持与荒漠化防治学，农业昆虫与害虫防治</w:t>
            </w:r>
          </w:p>
        </w:tc>
        <w:tc>
          <w:tcPr>
            <w:tcW w:w="2166" w:type="dxa"/>
            <w:noWrap w:val="0"/>
            <w:vAlign w:val="top"/>
          </w:tcPr>
          <w:p w14:paraId="516641D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，智慧林业技术，园林工程，木业产品智能制造，家具设计与工程，木结构建筑与材料，经济林，智慧林业，草坪科学与工程</w:t>
            </w:r>
          </w:p>
        </w:tc>
        <w:tc>
          <w:tcPr>
            <w:tcW w:w="2635" w:type="dxa"/>
            <w:noWrap w:val="0"/>
            <w:vAlign w:val="top"/>
          </w:tcPr>
          <w:p w14:paraId="77A85851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 w14:paraId="1E302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E694D5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43</w:t>
            </w:r>
          </w:p>
        </w:tc>
        <w:tc>
          <w:tcPr>
            <w:tcW w:w="1683" w:type="dxa"/>
            <w:noWrap w:val="0"/>
            <w:vAlign w:val="top"/>
          </w:tcPr>
          <w:p w14:paraId="77887AA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畜牧养殖类</w:t>
            </w:r>
          </w:p>
        </w:tc>
        <w:tc>
          <w:tcPr>
            <w:tcW w:w="2066" w:type="dxa"/>
            <w:noWrap w:val="0"/>
            <w:vAlign w:val="top"/>
          </w:tcPr>
          <w:p w14:paraId="70A5395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，生物学，畜牧，渔业发展，草学</w:t>
            </w:r>
          </w:p>
        </w:tc>
        <w:tc>
          <w:tcPr>
            <w:tcW w:w="2166" w:type="dxa"/>
            <w:noWrap w:val="0"/>
            <w:vAlign w:val="top"/>
          </w:tcPr>
          <w:p w14:paraId="3BD03C32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，宠物医疗，现代畜牧，经济动物学，马业科学，饲料工程，智慧牧业科学与工程，实验动物学，中兽医学，兽医公共卫生，水生动物医学</w:t>
            </w:r>
          </w:p>
        </w:tc>
        <w:tc>
          <w:tcPr>
            <w:tcW w:w="2635" w:type="dxa"/>
            <w:noWrap w:val="0"/>
            <w:vAlign w:val="top"/>
          </w:tcPr>
          <w:p w14:paraId="6EA9EFAB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，宠物养护与驯导</w:t>
            </w:r>
          </w:p>
        </w:tc>
      </w:tr>
      <w:tr w14:paraId="0A8FF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13937A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44</w:t>
            </w:r>
          </w:p>
        </w:tc>
        <w:tc>
          <w:tcPr>
            <w:tcW w:w="1683" w:type="dxa"/>
            <w:noWrap w:val="0"/>
            <w:vAlign w:val="top"/>
          </w:tcPr>
          <w:p w14:paraId="27AB3DD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医学类</w:t>
            </w:r>
          </w:p>
        </w:tc>
        <w:tc>
          <w:tcPr>
            <w:tcW w:w="2066" w:type="dxa"/>
            <w:noWrap w:val="0"/>
            <w:vAlign w:val="top"/>
          </w:tcPr>
          <w:p w14:paraId="04F8C6F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，特种医学，流行病与卫生统计学，特种医学，基础医学，中医，中医学，针灸，医学遗传学，全科医学，生物医学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临床病理</w:t>
            </w:r>
          </w:p>
        </w:tc>
        <w:tc>
          <w:tcPr>
            <w:tcW w:w="2166" w:type="dxa"/>
            <w:noWrap w:val="0"/>
            <w:vAlign w:val="top"/>
          </w:tcPr>
          <w:p w14:paraId="0300ACC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眼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，护理，医学生物技术，放射治疗技术，呼吸治疗技术，康复治疗，康复辅助器具技术，言语听觉治疗技术，儿童康复治疗，眼视光技术，生物医学工程，运动康复，中医养生学，助产学，智能医学工程，生物医学科学，听力与言语康复学，康复物理治疗，临床工程技术，康复工程，生物医学，儿科学，中医康复学，中医养生学，中医儿科学，中医骨伤科学，康复作业治疗，生物医药数据科学，智能影像工程</w:t>
            </w:r>
          </w:p>
        </w:tc>
        <w:tc>
          <w:tcPr>
            <w:tcW w:w="2635" w:type="dxa"/>
            <w:noWrap w:val="0"/>
            <w:vAlign w:val="top"/>
          </w:tcPr>
          <w:p w14:paraId="0213EF7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，中医康复技术</w:t>
            </w:r>
          </w:p>
        </w:tc>
      </w:tr>
      <w:tr w14:paraId="6E40A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D4D91D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45</w:t>
            </w:r>
          </w:p>
        </w:tc>
        <w:tc>
          <w:tcPr>
            <w:tcW w:w="1683" w:type="dxa"/>
            <w:noWrap w:val="0"/>
            <w:vAlign w:val="top"/>
          </w:tcPr>
          <w:p w14:paraId="71ACF5C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公共卫生类</w:t>
            </w:r>
          </w:p>
        </w:tc>
        <w:tc>
          <w:tcPr>
            <w:tcW w:w="2066" w:type="dxa"/>
            <w:noWrap w:val="0"/>
            <w:vAlign w:val="top"/>
          </w:tcPr>
          <w:p w14:paraId="6894EC9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公共卫生与预防医学，社会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医学与卫生事业管理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，卫生检验学</w:t>
            </w:r>
          </w:p>
        </w:tc>
        <w:tc>
          <w:tcPr>
            <w:tcW w:w="2166" w:type="dxa"/>
            <w:noWrap w:val="0"/>
            <w:vAlign w:val="top"/>
          </w:tcPr>
          <w:p w14:paraId="29C7762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护理学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妇幼保健医学，高级护理，涉外护理，健康服务与管理，护理，公共卫生管理，职业卫生工程技术，职业病危害检测评价技术，健康管理，婴幼儿发展与健康管理，医养照护与管理，动植物检疫，职业卫生工程，运动与公共健康</w:t>
            </w:r>
          </w:p>
        </w:tc>
        <w:tc>
          <w:tcPr>
            <w:tcW w:w="2635" w:type="dxa"/>
            <w:noWrap w:val="0"/>
            <w:vAlign w:val="top"/>
          </w:tcPr>
          <w:p w14:paraId="06040882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 w14:paraId="74887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EADB23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46</w:t>
            </w:r>
          </w:p>
        </w:tc>
        <w:tc>
          <w:tcPr>
            <w:tcW w:w="1683" w:type="dxa"/>
            <w:noWrap w:val="0"/>
            <w:vAlign w:val="top"/>
          </w:tcPr>
          <w:p w14:paraId="2DE6E12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药学类</w:t>
            </w:r>
          </w:p>
        </w:tc>
        <w:tc>
          <w:tcPr>
            <w:tcW w:w="2066" w:type="dxa"/>
            <w:noWrap w:val="0"/>
            <w:vAlign w:val="top"/>
          </w:tcPr>
          <w:p w14:paraId="0F9B17A8">
            <w:pP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  <w:noWrap w:val="0"/>
            <w:vAlign w:val="top"/>
          </w:tcPr>
          <w:p w14:paraId="4E0D95A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，制药工程技术，化妆品科学与技术</w:t>
            </w:r>
          </w:p>
        </w:tc>
        <w:tc>
          <w:tcPr>
            <w:tcW w:w="2635" w:type="dxa"/>
            <w:noWrap w:val="0"/>
            <w:vAlign w:val="top"/>
          </w:tcPr>
          <w:p w14:paraId="5F8FCD0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药学，中药，中药鉴定与质量检测技术，现代中药技术，维药学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，药品质量与安全</w:t>
            </w:r>
          </w:p>
        </w:tc>
      </w:tr>
      <w:tr w14:paraId="08148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04EE6F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47</w:t>
            </w:r>
          </w:p>
        </w:tc>
        <w:tc>
          <w:tcPr>
            <w:tcW w:w="1683" w:type="dxa"/>
            <w:noWrap w:val="0"/>
            <w:vAlign w:val="top"/>
          </w:tcPr>
          <w:p w14:paraId="3BD373B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基础理学类</w:t>
            </w:r>
          </w:p>
        </w:tc>
        <w:tc>
          <w:tcPr>
            <w:tcW w:w="2066" w:type="dxa"/>
            <w:noWrap w:val="0"/>
            <w:vAlign w:val="top"/>
          </w:tcPr>
          <w:p w14:paraId="2C173BB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农药学，生物工程，应用化学，物理学，海洋科学，化学，材料学，大气科学，地球物理学，能源化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应用统计</w:t>
            </w:r>
          </w:p>
        </w:tc>
        <w:tc>
          <w:tcPr>
            <w:tcW w:w="2166" w:type="dxa"/>
            <w:noWrap w:val="0"/>
            <w:vAlign w:val="top"/>
          </w:tcPr>
          <w:p w14:paraId="2A4C69A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数学与应用数学，信息与计算科学，数理基础科学，物理学，应用物理学，声学，核物理，化学，应用化学，材料化学，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，应用统计学，材料物理，统计学，数据计算及应用，量子信息与科学，能源化学，气象技术与工程，防灾减灾科学与工程，行星科学，整合科学，神经科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心理学</w:t>
            </w:r>
          </w:p>
        </w:tc>
        <w:tc>
          <w:tcPr>
            <w:tcW w:w="2635" w:type="dxa"/>
            <w:noWrap w:val="0"/>
            <w:vAlign w:val="top"/>
          </w:tcPr>
          <w:p w14:paraId="7474686F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14:paraId="173C2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C9DAD1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48</w:t>
            </w:r>
          </w:p>
        </w:tc>
        <w:tc>
          <w:tcPr>
            <w:tcW w:w="1683" w:type="dxa"/>
            <w:noWrap w:val="0"/>
            <w:vAlign w:val="top"/>
          </w:tcPr>
          <w:p w14:paraId="76511C3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兵工宇航类</w:t>
            </w:r>
          </w:p>
        </w:tc>
        <w:tc>
          <w:tcPr>
            <w:tcW w:w="2066" w:type="dxa"/>
            <w:noWrap w:val="0"/>
            <w:vAlign w:val="top"/>
          </w:tcPr>
          <w:p w14:paraId="3DDC707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兵器工程，工程力学，固体力学，航空工程</w:t>
            </w:r>
          </w:p>
        </w:tc>
        <w:tc>
          <w:tcPr>
            <w:tcW w:w="2166" w:type="dxa"/>
            <w:noWrap w:val="0"/>
            <w:vAlign w:val="top"/>
          </w:tcPr>
          <w:p w14:paraId="6202281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导航工程，导航工程技术，航空机电设备维修技术，航空智能制造技术，飞行器维修工程技术，航空动力装置维修技术，无人机系统应用技术，无人驾驶航空器系统工程，能源与动力工程，飞行器控制与信息工程，智能飞行器技术，空天智能电推进技术，智能无人系统技术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热能与动力工程</w:t>
            </w:r>
          </w:p>
        </w:tc>
        <w:tc>
          <w:tcPr>
            <w:tcW w:w="2635" w:type="dxa"/>
            <w:noWrap w:val="0"/>
            <w:vAlign w:val="top"/>
          </w:tcPr>
          <w:p w14:paraId="3D4F922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 w14:paraId="0AF13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435964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49</w:t>
            </w:r>
          </w:p>
        </w:tc>
        <w:tc>
          <w:tcPr>
            <w:tcW w:w="1683" w:type="dxa"/>
            <w:noWrap w:val="0"/>
            <w:vAlign w:val="top"/>
          </w:tcPr>
          <w:p w14:paraId="431F729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仪表仪器及</w:t>
            </w:r>
          </w:p>
          <w:p w14:paraId="67167B0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测试技术类</w:t>
            </w:r>
          </w:p>
        </w:tc>
        <w:tc>
          <w:tcPr>
            <w:tcW w:w="2066" w:type="dxa"/>
            <w:noWrap w:val="0"/>
            <w:vAlign w:val="top"/>
          </w:tcPr>
          <w:p w14:paraId="1294FF2A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  <w:noWrap w:val="0"/>
            <w:vAlign w:val="top"/>
          </w:tcPr>
          <w:p w14:paraId="5395E37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测控技术与仪器，电子信息技术及仪器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，精密仪器，智能感知工程</w:t>
            </w:r>
          </w:p>
        </w:tc>
        <w:tc>
          <w:tcPr>
            <w:tcW w:w="2635" w:type="dxa"/>
            <w:noWrap w:val="0"/>
            <w:vAlign w:val="top"/>
          </w:tcPr>
          <w:p w14:paraId="01345E1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14:paraId="56CBB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92E07F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50</w:t>
            </w:r>
          </w:p>
        </w:tc>
        <w:tc>
          <w:tcPr>
            <w:tcW w:w="1683" w:type="dxa"/>
            <w:noWrap w:val="0"/>
            <w:vAlign w:val="top"/>
          </w:tcPr>
          <w:p w14:paraId="7CDA2D5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军事学类</w:t>
            </w:r>
          </w:p>
        </w:tc>
        <w:tc>
          <w:tcPr>
            <w:tcW w:w="2066" w:type="dxa"/>
            <w:noWrap w:val="0"/>
            <w:vAlign w:val="top"/>
          </w:tcPr>
          <w:p w14:paraId="178BBFB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战略学，军事思想及军事历史，军制学，战役学，战术学，军队指挥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军事历史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，联合作战学，军兵种作战学，军事管理学，军事智能，联合作战指挥，军兵种作战指挥，作战指挥保障，战时政治工作，后勤与装备保障，军事训练与管理，国家安全学，密码</w:t>
            </w:r>
          </w:p>
        </w:tc>
        <w:tc>
          <w:tcPr>
            <w:tcW w:w="2166" w:type="dxa"/>
            <w:noWrap w:val="0"/>
            <w:vAlign w:val="top"/>
          </w:tcPr>
          <w:p w14:paraId="2C143B11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noWrap w:val="0"/>
            <w:vAlign w:val="top"/>
          </w:tcPr>
          <w:p w14:paraId="5602C07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14:paraId="61A9CA94">
      <w:pPr>
        <w:spacing w:line="600" w:lineRule="exact"/>
        <w:textAlignment w:val="baseline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</w:p>
    <w:sectPr>
      <w:footerReference r:id="rId3" w:type="default"/>
      <w:pgSz w:w="11906" w:h="16838"/>
      <w:pgMar w:top="1701" w:right="1531" w:bottom="1588" w:left="1531" w:header="851" w:footer="130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8EFD9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91A68">
                          <w:pPr>
                            <w:pStyle w:val="4"/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4QsZskBAACZ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DeUOG5x4OefP86//px/fye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ThCx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691A68">
                    <w:pPr>
                      <w:pStyle w:val="4"/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writeProtection w:recommended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OWY4MGMyNTY3MzQ4NmY5ZWI1ZTM4MTllYTQ5MjcifQ=="/>
  </w:docVars>
  <w:rsids>
    <w:rsidRoot w:val="00E14E47"/>
    <w:rsid w:val="00001A94"/>
    <w:rsid w:val="00004923"/>
    <w:rsid w:val="00006F9C"/>
    <w:rsid w:val="000078D9"/>
    <w:rsid w:val="00007E94"/>
    <w:rsid w:val="00013BCD"/>
    <w:rsid w:val="000202EB"/>
    <w:rsid w:val="00020FBB"/>
    <w:rsid w:val="00021D54"/>
    <w:rsid w:val="00022BCD"/>
    <w:rsid w:val="0002717D"/>
    <w:rsid w:val="000275D2"/>
    <w:rsid w:val="00027D73"/>
    <w:rsid w:val="00027EB6"/>
    <w:rsid w:val="00031697"/>
    <w:rsid w:val="00033E04"/>
    <w:rsid w:val="00036D2E"/>
    <w:rsid w:val="000403FF"/>
    <w:rsid w:val="0004115A"/>
    <w:rsid w:val="000426E4"/>
    <w:rsid w:val="000429F1"/>
    <w:rsid w:val="0004384A"/>
    <w:rsid w:val="00047CF8"/>
    <w:rsid w:val="00050038"/>
    <w:rsid w:val="00050F76"/>
    <w:rsid w:val="00051D8A"/>
    <w:rsid w:val="00054D89"/>
    <w:rsid w:val="000560EC"/>
    <w:rsid w:val="0005646A"/>
    <w:rsid w:val="0005700C"/>
    <w:rsid w:val="00060736"/>
    <w:rsid w:val="00060947"/>
    <w:rsid w:val="00060FE7"/>
    <w:rsid w:val="0006188E"/>
    <w:rsid w:val="00064DEB"/>
    <w:rsid w:val="00070385"/>
    <w:rsid w:val="0007112F"/>
    <w:rsid w:val="0007113C"/>
    <w:rsid w:val="00072B59"/>
    <w:rsid w:val="000758EE"/>
    <w:rsid w:val="00077F31"/>
    <w:rsid w:val="00081C18"/>
    <w:rsid w:val="00090C41"/>
    <w:rsid w:val="000944CE"/>
    <w:rsid w:val="00096AA8"/>
    <w:rsid w:val="000A09ED"/>
    <w:rsid w:val="000A5BBE"/>
    <w:rsid w:val="000B09E2"/>
    <w:rsid w:val="000B2FA8"/>
    <w:rsid w:val="000B342E"/>
    <w:rsid w:val="000B63E5"/>
    <w:rsid w:val="000B7262"/>
    <w:rsid w:val="000C0AF0"/>
    <w:rsid w:val="000C2A7F"/>
    <w:rsid w:val="000C2FE7"/>
    <w:rsid w:val="000C4C98"/>
    <w:rsid w:val="000C52CD"/>
    <w:rsid w:val="000D0153"/>
    <w:rsid w:val="000D2A5C"/>
    <w:rsid w:val="000D3EB4"/>
    <w:rsid w:val="000D5AEF"/>
    <w:rsid w:val="000E10E8"/>
    <w:rsid w:val="000E18B0"/>
    <w:rsid w:val="000E4868"/>
    <w:rsid w:val="000F2549"/>
    <w:rsid w:val="000F2A8B"/>
    <w:rsid w:val="000F3A69"/>
    <w:rsid w:val="000F52F4"/>
    <w:rsid w:val="000F60D8"/>
    <w:rsid w:val="000F73B3"/>
    <w:rsid w:val="0010266E"/>
    <w:rsid w:val="00103606"/>
    <w:rsid w:val="00105EA0"/>
    <w:rsid w:val="0010633A"/>
    <w:rsid w:val="0010755F"/>
    <w:rsid w:val="00107CA1"/>
    <w:rsid w:val="0012258B"/>
    <w:rsid w:val="0012265F"/>
    <w:rsid w:val="00122671"/>
    <w:rsid w:val="0012532A"/>
    <w:rsid w:val="0012710A"/>
    <w:rsid w:val="0013005E"/>
    <w:rsid w:val="0013159A"/>
    <w:rsid w:val="0013259F"/>
    <w:rsid w:val="0013367D"/>
    <w:rsid w:val="0014271C"/>
    <w:rsid w:val="0014317E"/>
    <w:rsid w:val="001460E8"/>
    <w:rsid w:val="001477CD"/>
    <w:rsid w:val="00147ED7"/>
    <w:rsid w:val="00151578"/>
    <w:rsid w:val="00153398"/>
    <w:rsid w:val="00153EE2"/>
    <w:rsid w:val="00154620"/>
    <w:rsid w:val="00154844"/>
    <w:rsid w:val="001561BB"/>
    <w:rsid w:val="00157439"/>
    <w:rsid w:val="00157ED1"/>
    <w:rsid w:val="00162F82"/>
    <w:rsid w:val="0016316E"/>
    <w:rsid w:val="00163B71"/>
    <w:rsid w:val="0016627B"/>
    <w:rsid w:val="00166B5D"/>
    <w:rsid w:val="001726D5"/>
    <w:rsid w:val="0017601B"/>
    <w:rsid w:val="00180430"/>
    <w:rsid w:val="00180F3E"/>
    <w:rsid w:val="001875F4"/>
    <w:rsid w:val="00191B43"/>
    <w:rsid w:val="00196C72"/>
    <w:rsid w:val="00197D73"/>
    <w:rsid w:val="001A04CE"/>
    <w:rsid w:val="001A1411"/>
    <w:rsid w:val="001A1D70"/>
    <w:rsid w:val="001A2FCD"/>
    <w:rsid w:val="001A31DA"/>
    <w:rsid w:val="001A46B4"/>
    <w:rsid w:val="001A5D83"/>
    <w:rsid w:val="001A6824"/>
    <w:rsid w:val="001A7668"/>
    <w:rsid w:val="001B1491"/>
    <w:rsid w:val="001B1638"/>
    <w:rsid w:val="001B32B3"/>
    <w:rsid w:val="001B396A"/>
    <w:rsid w:val="001B7BF5"/>
    <w:rsid w:val="001C078E"/>
    <w:rsid w:val="001C10CC"/>
    <w:rsid w:val="001C3814"/>
    <w:rsid w:val="001C4AAC"/>
    <w:rsid w:val="001C5C94"/>
    <w:rsid w:val="001C5E17"/>
    <w:rsid w:val="001C66F1"/>
    <w:rsid w:val="001C67B8"/>
    <w:rsid w:val="001D2F46"/>
    <w:rsid w:val="001D63C4"/>
    <w:rsid w:val="001D7E9C"/>
    <w:rsid w:val="001E0429"/>
    <w:rsid w:val="001E2BB4"/>
    <w:rsid w:val="001E301C"/>
    <w:rsid w:val="001E6B49"/>
    <w:rsid w:val="001F1B59"/>
    <w:rsid w:val="001F383C"/>
    <w:rsid w:val="001F48BF"/>
    <w:rsid w:val="001F6D7B"/>
    <w:rsid w:val="00200188"/>
    <w:rsid w:val="00204613"/>
    <w:rsid w:val="002047ED"/>
    <w:rsid w:val="00205611"/>
    <w:rsid w:val="002062BE"/>
    <w:rsid w:val="002106BC"/>
    <w:rsid w:val="00210C44"/>
    <w:rsid w:val="00215EE5"/>
    <w:rsid w:val="00217D81"/>
    <w:rsid w:val="0022006F"/>
    <w:rsid w:val="0022065D"/>
    <w:rsid w:val="00220FFC"/>
    <w:rsid w:val="00223C92"/>
    <w:rsid w:val="00230573"/>
    <w:rsid w:val="0023100E"/>
    <w:rsid w:val="00234010"/>
    <w:rsid w:val="0023679F"/>
    <w:rsid w:val="00236AD3"/>
    <w:rsid w:val="00236E4F"/>
    <w:rsid w:val="002373AE"/>
    <w:rsid w:val="002408EB"/>
    <w:rsid w:val="0024714B"/>
    <w:rsid w:val="00247BDF"/>
    <w:rsid w:val="002513F7"/>
    <w:rsid w:val="00251480"/>
    <w:rsid w:val="00253857"/>
    <w:rsid w:val="00253EB6"/>
    <w:rsid w:val="00254A10"/>
    <w:rsid w:val="002577C3"/>
    <w:rsid w:val="00261D9E"/>
    <w:rsid w:val="00263A8B"/>
    <w:rsid w:val="00264141"/>
    <w:rsid w:val="00264655"/>
    <w:rsid w:val="00264A99"/>
    <w:rsid w:val="00265645"/>
    <w:rsid w:val="00265A5F"/>
    <w:rsid w:val="00265DE9"/>
    <w:rsid w:val="00265FF3"/>
    <w:rsid w:val="00270588"/>
    <w:rsid w:val="0027188D"/>
    <w:rsid w:val="00272E32"/>
    <w:rsid w:val="00274ED0"/>
    <w:rsid w:val="00276862"/>
    <w:rsid w:val="00276E3D"/>
    <w:rsid w:val="0027707C"/>
    <w:rsid w:val="0028385F"/>
    <w:rsid w:val="00285FC1"/>
    <w:rsid w:val="00291E46"/>
    <w:rsid w:val="00293398"/>
    <w:rsid w:val="00296B79"/>
    <w:rsid w:val="00297BC0"/>
    <w:rsid w:val="002A33C4"/>
    <w:rsid w:val="002A457C"/>
    <w:rsid w:val="002A6FB7"/>
    <w:rsid w:val="002B138D"/>
    <w:rsid w:val="002B44C8"/>
    <w:rsid w:val="002B7428"/>
    <w:rsid w:val="002C1437"/>
    <w:rsid w:val="002C1696"/>
    <w:rsid w:val="002C172B"/>
    <w:rsid w:val="002C2862"/>
    <w:rsid w:val="002D0592"/>
    <w:rsid w:val="002D342A"/>
    <w:rsid w:val="002D4798"/>
    <w:rsid w:val="002D4E1C"/>
    <w:rsid w:val="002D569A"/>
    <w:rsid w:val="002D6101"/>
    <w:rsid w:val="002D6A01"/>
    <w:rsid w:val="002D76D8"/>
    <w:rsid w:val="002E0837"/>
    <w:rsid w:val="002E2626"/>
    <w:rsid w:val="002E316E"/>
    <w:rsid w:val="002E33D1"/>
    <w:rsid w:val="002F0407"/>
    <w:rsid w:val="002F1A43"/>
    <w:rsid w:val="002F1D1F"/>
    <w:rsid w:val="002F201B"/>
    <w:rsid w:val="002F2D3D"/>
    <w:rsid w:val="002F53AB"/>
    <w:rsid w:val="00300799"/>
    <w:rsid w:val="00300CF4"/>
    <w:rsid w:val="0030311C"/>
    <w:rsid w:val="0030335D"/>
    <w:rsid w:val="00306E2F"/>
    <w:rsid w:val="003073EA"/>
    <w:rsid w:val="003076BE"/>
    <w:rsid w:val="003115FE"/>
    <w:rsid w:val="003125D2"/>
    <w:rsid w:val="00314107"/>
    <w:rsid w:val="00314F03"/>
    <w:rsid w:val="00317A84"/>
    <w:rsid w:val="00326DCE"/>
    <w:rsid w:val="00330693"/>
    <w:rsid w:val="0033182C"/>
    <w:rsid w:val="0033199A"/>
    <w:rsid w:val="003336B1"/>
    <w:rsid w:val="00333AEA"/>
    <w:rsid w:val="00333D63"/>
    <w:rsid w:val="0033415A"/>
    <w:rsid w:val="00335ED7"/>
    <w:rsid w:val="0034063C"/>
    <w:rsid w:val="0034431C"/>
    <w:rsid w:val="00344C5C"/>
    <w:rsid w:val="003451B4"/>
    <w:rsid w:val="00347FFC"/>
    <w:rsid w:val="00354E65"/>
    <w:rsid w:val="003559B3"/>
    <w:rsid w:val="00360463"/>
    <w:rsid w:val="00360D60"/>
    <w:rsid w:val="00362997"/>
    <w:rsid w:val="00365299"/>
    <w:rsid w:val="00370177"/>
    <w:rsid w:val="0037043D"/>
    <w:rsid w:val="00371026"/>
    <w:rsid w:val="00371053"/>
    <w:rsid w:val="003721C5"/>
    <w:rsid w:val="00372B3D"/>
    <w:rsid w:val="00374C3C"/>
    <w:rsid w:val="0037504E"/>
    <w:rsid w:val="003804E4"/>
    <w:rsid w:val="0038068C"/>
    <w:rsid w:val="0038130B"/>
    <w:rsid w:val="00384195"/>
    <w:rsid w:val="00386239"/>
    <w:rsid w:val="00386BE1"/>
    <w:rsid w:val="003877A4"/>
    <w:rsid w:val="00396F6C"/>
    <w:rsid w:val="0039715C"/>
    <w:rsid w:val="00397766"/>
    <w:rsid w:val="00397B99"/>
    <w:rsid w:val="003A2AA5"/>
    <w:rsid w:val="003A2B6C"/>
    <w:rsid w:val="003A3A47"/>
    <w:rsid w:val="003A4036"/>
    <w:rsid w:val="003A49B7"/>
    <w:rsid w:val="003A5058"/>
    <w:rsid w:val="003A51F2"/>
    <w:rsid w:val="003A613E"/>
    <w:rsid w:val="003A672F"/>
    <w:rsid w:val="003A72B5"/>
    <w:rsid w:val="003A73F7"/>
    <w:rsid w:val="003B1EB5"/>
    <w:rsid w:val="003B2128"/>
    <w:rsid w:val="003B29DE"/>
    <w:rsid w:val="003B435C"/>
    <w:rsid w:val="003B5E45"/>
    <w:rsid w:val="003B73DB"/>
    <w:rsid w:val="003B7725"/>
    <w:rsid w:val="003C10D3"/>
    <w:rsid w:val="003C13F7"/>
    <w:rsid w:val="003C28C1"/>
    <w:rsid w:val="003C3DFC"/>
    <w:rsid w:val="003C4A56"/>
    <w:rsid w:val="003C4F11"/>
    <w:rsid w:val="003C6C45"/>
    <w:rsid w:val="003C79B9"/>
    <w:rsid w:val="003D761F"/>
    <w:rsid w:val="003E0A4A"/>
    <w:rsid w:val="003E0D99"/>
    <w:rsid w:val="003E14F4"/>
    <w:rsid w:val="003E23AE"/>
    <w:rsid w:val="003E2B29"/>
    <w:rsid w:val="003E4C44"/>
    <w:rsid w:val="003E5387"/>
    <w:rsid w:val="003F0A9A"/>
    <w:rsid w:val="003F0C66"/>
    <w:rsid w:val="003F15BF"/>
    <w:rsid w:val="003F1AA1"/>
    <w:rsid w:val="003F3909"/>
    <w:rsid w:val="003F4C14"/>
    <w:rsid w:val="003F50FF"/>
    <w:rsid w:val="003F7C5C"/>
    <w:rsid w:val="004001FF"/>
    <w:rsid w:val="00400501"/>
    <w:rsid w:val="0040167C"/>
    <w:rsid w:val="004022AF"/>
    <w:rsid w:val="00403323"/>
    <w:rsid w:val="00403F2F"/>
    <w:rsid w:val="00410F7E"/>
    <w:rsid w:val="00411C51"/>
    <w:rsid w:val="00413B2A"/>
    <w:rsid w:val="004163CF"/>
    <w:rsid w:val="00416F3B"/>
    <w:rsid w:val="004223EC"/>
    <w:rsid w:val="004255DC"/>
    <w:rsid w:val="004259D3"/>
    <w:rsid w:val="00430517"/>
    <w:rsid w:val="004319F4"/>
    <w:rsid w:val="00431BF8"/>
    <w:rsid w:val="004359A8"/>
    <w:rsid w:val="00437B34"/>
    <w:rsid w:val="00442594"/>
    <w:rsid w:val="00444219"/>
    <w:rsid w:val="004443CA"/>
    <w:rsid w:val="00451220"/>
    <w:rsid w:val="004527C4"/>
    <w:rsid w:val="00452B50"/>
    <w:rsid w:val="00453CA8"/>
    <w:rsid w:val="00454A5E"/>
    <w:rsid w:val="004602B5"/>
    <w:rsid w:val="00461A31"/>
    <w:rsid w:val="00463D62"/>
    <w:rsid w:val="004655D0"/>
    <w:rsid w:val="0047018C"/>
    <w:rsid w:val="00470B71"/>
    <w:rsid w:val="004714E1"/>
    <w:rsid w:val="00473F0D"/>
    <w:rsid w:val="00476DEE"/>
    <w:rsid w:val="004800CC"/>
    <w:rsid w:val="00481B6C"/>
    <w:rsid w:val="00485B92"/>
    <w:rsid w:val="0049014E"/>
    <w:rsid w:val="004928A8"/>
    <w:rsid w:val="004933DB"/>
    <w:rsid w:val="00493F36"/>
    <w:rsid w:val="004A077A"/>
    <w:rsid w:val="004A142C"/>
    <w:rsid w:val="004A394D"/>
    <w:rsid w:val="004B2A6C"/>
    <w:rsid w:val="004B5DE2"/>
    <w:rsid w:val="004B6419"/>
    <w:rsid w:val="004B7C53"/>
    <w:rsid w:val="004C0949"/>
    <w:rsid w:val="004C0DB0"/>
    <w:rsid w:val="004C2718"/>
    <w:rsid w:val="004C539F"/>
    <w:rsid w:val="004C5CF0"/>
    <w:rsid w:val="004C786C"/>
    <w:rsid w:val="004D2312"/>
    <w:rsid w:val="004D382C"/>
    <w:rsid w:val="004D3BB4"/>
    <w:rsid w:val="004D4E1A"/>
    <w:rsid w:val="004D7322"/>
    <w:rsid w:val="004D7B5D"/>
    <w:rsid w:val="004E1C0A"/>
    <w:rsid w:val="004E42C8"/>
    <w:rsid w:val="004E5B2A"/>
    <w:rsid w:val="004F08C8"/>
    <w:rsid w:val="004F5F73"/>
    <w:rsid w:val="004F7221"/>
    <w:rsid w:val="005028A7"/>
    <w:rsid w:val="00504664"/>
    <w:rsid w:val="005056E3"/>
    <w:rsid w:val="00512C75"/>
    <w:rsid w:val="00513232"/>
    <w:rsid w:val="00513618"/>
    <w:rsid w:val="005234BC"/>
    <w:rsid w:val="00523F6A"/>
    <w:rsid w:val="00524721"/>
    <w:rsid w:val="0052605C"/>
    <w:rsid w:val="00527198"/>
    <w:rsid w:val="005306FA"/>
    <w:rsid w:val="0053167B"/>
    <w:rsid w:val="005326B5"/>
    <w:rsid w:val="00534370"/>
    <w:rsid w:val="00534D73"/>
    <w:rsid w:val="00537DF1"/>
    <w:rsid w:val="00540DAB"/>
    <w:rsid w:val="00542579"/>
    <w:rsid w:val="005444E6"/>
    <w:rsid w:val="005474B5"/>
    <w:rsid w:val="005517F2"/>
    <w:rsid w:val="005534F1"/>
    <w:rsid w:val="00553F21"/>
    <w:rsid w:val="00556B49"/>
    <w:rsid w:val="00561A31"/>
    <w:rsid w:val="00565B58"/>
    <w:rsid w:val="0056752D"/>
    <w:rsid w:val="00567907"/>
    <w:rsid w:val="00570E3A"/>
    <w:rsid w:val="00572441"/>
    <w:rsid w:val="00572550"/>
    <w:rsid w:val="00572A91"/>
    <w:rsid w:val="00581CD0"/>
    <w:rsid w:val="005851B5"/>
    <w:rsid w:val="005863E9"/>
    <w:rsid w:val="00590C05"/>
    <w:rsid w:val="00590EAD"/>
    <w:rsid w:val="005919B0"/>
    <w:rsid w:val="0059346A"/>
    <w:rsid w:val="005949FD"/>
    <w:rsid w:val="005971AC"/>
    <w:rsid w:val="005A0DB4"/>
    <w:rsid w:val="005A2786"/>
    <w:rsid w:val="005A573D"/>
    <w:rsid w:val="005A612B"/>
    <w:rsid w:val="005A790C"/>
    <w:rsid w:val="005B0A0C"/>
    <w:rsid w:val="005B2A0B"/>
    <w:rsid w:val="005B2C10"/>
    <w:rsid w:val="005B4A3F"/>
    <w:rsid w:val="005B5452"/>
    <w:rsid w:val="005B60C2"/>
    <w:rsid w:val="005B6D16"/>
    <w:rsid w:val="005C14CD"/>
    <w:rsid w:val="005C3A92"/>
    <w:rsid w:val="005C45FB"/>
    <w:rsid w:val="005C58A6"/>
    <w:rsid w:val="005C6198"/>
    <w:rsid w:val="005D1FED"/>
    <w:rsid w:val="005D2753"/>
    <w:rsid w:val="005D4542"/>
    <w:rsid w:val="005D5594"/>
    <w:rsid w:val="005D73B6"/>
    <w:rsid w:val="005E1ED5"/>
    <w:rsid w:val="005E441E"/>
    <w:rsid w:val="005E6520"/>
    <w:rsid w:val="0060019B"/>
    <w:rsid w:val="006032A0"/>
    <w:rsid w:val="0060570D"/>
    <w:rsid w:val="0061079D"/>
    <w:rsid w:val="00612393"/>
    <w:rsid w:val="00612472"/>
    <w:rsid w:val="006133B5"/>
    <w:rsid w:val="006135FC"/>
    <w:rsid w:val="00615EF4"/>
    <w:rsid w:val="00616596"/>
    <w:rsid w:val="00622081"/>
    <w:rsid w:val="00622DFB"/>
    <w:rsid w:val="00624665"/>
    <w:rsid w:val="00625646"/>
    <w:rsid w:val="0062645B"/>
    <w:rsid w:val="006265B3"/>
    <w:rsid w:val="0062674C"/>
    <w:rsid w:val="006268D1"/>
    <w:rsid w:val="00630A32"/>
    <w:rsid w:val="00632A31"/>
    <w:rsid w:val="0063361C"/>
    <w:rsid w:val="00634FC6"/>
    <w:rsid w:val="0063621D"/>
    <w:rsid w:val="0063694B"/>
    <w:rsid w:val="00636D2A"/>
    <w:rsid w:val="00637B48"/>
    <w:rsid w:val="00640DDD"/>
    <w:rsid w:val="00644991"/>
    <w:rsid w:val="006450D4"/>
    <w:rsid w:val="00647CD1"/>
    <w:rsid w:val="006552E2"/>
    <w:rsid w:val="00657A36"/>
    <w:rsid w:val="0066150E"/>
    <w:rsid w:val="00662733"/>
    <w:rsid w:val="0066458B"/>
    <w:rsid w:val="0066472B"/>
    <w:rsid w:val="00665C87"/>
    <w:rsid w:val="00670F88"/>
    <w:rsid w:val="006716C5"/>
    <w:rsid w:val="006724B5"/>
    <w:rsid w:val="006736B0"/>
    <w:rsid w:val="00680F7D"/>
    <w:rsid w:val="00682306"/>
    <w:rsid w:val="00682ADB"/>
    <w:rsid w:val="0068449D"/>
    <w:rsid w:val="00686728"/>
    <w:rsid w:val="0069072B"/>
    <w:rsid w:val="006910BD"/>
    <w:rsid w:val="0069124A"/>
    <w:rsid w:val="00691898"/>
    <w:rsid w:val="00693DAC"/>
    <w:rsid w:val="00693F8D"/>
    <w:rsid w:val="006A1EC1"/>
    <w:rsid w:val="006A49AB"/>
    <w:rsid w:val="006A6F8D"/>
    <w:rsid w:val="006B026D"/>
    <w:rsid w:val="006B299C"/>
    <w:rsid w:val="006C10E5"/>
    <w:rsid w:val="006C1F7B"/>
    <w:rsid w:val="006C56B0"/>
    <w:rsid w:val="006C5E8C"/>
    <w:rsid w:val="006C72EC"/>
    <w:rsid w:val="006D00AD"/>
    <w:rsid w:val="006D0714"/>
    <w:rsid w:val="006D0B2D"/>
    <w:rsid w:val="006D0B5F"/>
    <w:rsid w:val="006D0D0C"/>
    <w:rsid w:val="006D4AE0"/>
    <w:rsid w:val="006D59FD"/>
    <w:rsid w:val="006D5ADE"/>
    <w:rsid w:val="006D724B"/>
    <w:rsid w:val="006D7B7F"/>
    <w:rsid w:val="006E293F"/>
    <w:rsid w:val="006E3B0E"/>
    <w:rsid w:val="006E3C90"/>
    <w:rsid w:val="006E53C1"/>
    <w:rsid w:val="006E5509"/>
    <w:rsid w:val="006E64C0"/>
    <w:rsid w:val="006F5438"/>
    <w:rsid w:val="006F60B3"/>
    <w:rsid w:val="006F6D31"/>
    <w:rsid w:val="006F78F3"/>
    <w:rsid w:val="00701722"/>
    <w:rsid w:val="00701DE5"/>
    <w:rsid w:val="007023C7"/>
    <w:rsid w:val="007025BF"/>
    <w:rsid w:val="0070327C"/>
    <w:rsid w:val="00703681"/>
    <w:rsid w:val="00703F2B"/>
    <w:rsid w:val="00703F40"/>
    <w:rsid w:val="0070637F"/>
    <w:rsid w:val="00710F59"/>
    <w:rsid w:val="00712DBD"/>
    <w:rsid w:val="007149BD"/>
    <w:rsid w:val="00714E24"/>
    <w:rsid w:val="0071754D"/>
    <w:rsid w:val="0072227C"/>
    <w:rsid w:val="00723009"/>
    <w:rsid w:val="00724C46"/>
    <w:rsid w:val="007277E7"/>
    <w:rsid w:val="00730F1F"/>
    <w:rsid w:val="00730F67"/>
    <w:rsid w:val="00732AAC"/>
    <w:rsid w:val="00732BBA"/>
    <w:rsid w:val="00732EA0"/>
    <w:rsid w:val="007331A4"/>
    <w:rsid w:val="007342B9"/>
    <w:rsid w:val="007343FA"/>
    <w:rsid w:val="00735C5D"/>
    <w:rsid w:val="00735C7C"/>
    <w:rsid w:val="00736F56"/>
    <w:rsid w:val="007401AF"/>
    <w:rsid w:val="007420F3"/>
    <w:rsid w:val="007446BC"/>
    <w:rsid w:val="00744DD5"/>
    <w:rsid w:val="00745558"/>
    <w:rsid w:val="007464CA"/>
    <w:rsid w:val="00747A34"/>
    <w:rsid w:val="00750C71"/>
    <w:rsid w:val="007526E3"/>
    <w:rsid w:val="00753479"/>
    <w:rsid w:val="00764E84"/>
    <w:rsid w:val="007653D9"/>
    <w:rsid w:val="0076576E"/>
    <w:rsid w:val="0076687B"/>
    <w:rsid w:val="0076741A"/>
    <w:rsid w:val="007729ED"/>
    <w:rsid w:val="00774B56"/>
    <w:rsid w:val="00774BF3"/>
    <w:rsid w:val="00777D6A"/>
    <w:rsid w:val="00780134"/>
    <w:rsid w:val="0078025B"/>
    <w:rsid w:val="00784F1B"/>
    <w:rsid w:val="00785CAB"/>
    <w:rsid w:val="007868C0"/>
    <w:rsid w:val="00792721"/>
    <w:rsid w:val="00796220"/>
    <w:rsid w:val="007A0C69"/>
    <w:rsid w:val="007A4233"/>
    <w:rsid w:val="007A5DB5"/>
    <w:rsid w:val="007A7369"/>
    <w:rsid w:val="007A785C"/>
    <w:rsid w:val="007B0056"/>
    <w:rsid w:val="007B01E7"/>
    <w:rsid w:val="007B3A92"/>
    <w:rsid w:val="007B64DD"/>
    <w:rsid w:val="007B7041"/>
    <w:rsid w:val="007C0702"/>
    <w:rsid w:val="007C1DDE"/>
    <w:rsid w:val="007C26EE"/>
    <w:rsid w:val="007C3729"/>
    <w:rsid w:val="007C3E48"/>
    <w:rsid w:val="007C4584"/>
    <w:rsid w:val="007C487D"/>
    <w:rsid w:val="007C6A97"/>
    <w:rsid w:val="007C7FB7"/>
    <w:rsid w:val="007D1A2E"/>
    <w:rsid w:val="007D3BD0"/>
    <w:rsid w:val="007D5018"/>
    <w:rsid w:val="007D6974"/>
    <w:rsid w:val="007E0E86"/>
    <w:rsid w:val="007E1DB2"/>
    <w:rsid w:val="007E33C1"/>
    <w:rsid w:val="007E430F"/>
    <w:rsid w:val="007E5BA3"/>
    <w:rsid w:val="007E5C1F"/>
    <w:rsid w:val="007E6533"/>
    <w:rsid w:val="007E7504"/>
    <w:rsid w:val="007F19EA"/>
    <w:rsid w:val="007F5423"/>
    <w:rsid w:val="007F551B"/>
    <w:rsid w:val="007F5DBF"/>
    <w:rsid w:val="00802C85"/>
    <w:rsid w:val="008103E7"/>
    <w:rsid w:val="00811373"/>
    <w:rsid w:val="00813283"/>
    <w:rsid w:val="00813F65"/>
    <w:rsid w:val="008163F0"/>
    <w:rsid w:val="00816E52"/>
    <w:rsid w:val="008206E2"/>
    <w:rsid w:val="00822AF8"/>
    <w:rsid w:val="00824154"/>
    <w:rsid w:val="00824498"/>
    <w:rsid w:val="008312D6"/>
    <w:rsid w:val="00832092"/>
    <w:rsid w:val="0083487F"/>
    <w:rsid w:val="0083695D"/>
    <w:rsid w:val="00840CE0"/>
    <w:rsid w:val="0084118E"/>
    <w:rsid w:val="008466A3"/>
    <w:rsid w:val="00847DBB"/>
    <w:rsid w:val="00850198"/>
    <w:rsid w:val="00850BCB"/>
    <w:rsid w:val="008514BA"/>
    <w:rsid w:val="00852F9B"/>
    <w:rsid w:val="008548EE"/>
    <w:rsid w:val="0085494E"/>
    <w:rsid w:val="00854E75"/>
    <w:rsid w:val="008551CC"/>
    <w:rsid w:val="00855774"/>
    <w:rsid w:val="00856245"/>
    <w:rsid w:val="008579DB"/>
    <w:rsid w:val="00863747"/>
    <w:rsid w:val="00863B15"/>
    <w:rsid w:val="008641F7"/>
    <w:rsid w:val="008654B2"/>
    <w:rsid w:val="008659EF"/>
    <w:rsid w:val="00871656"/>
    <w:rsid w:val="0087420D"/>
    <w:rsid w:val="00874CEB"/>
    <w:rsid w:val="008764DD"/>
    <w:rsid w:val="008771F6"/>
    <w:rsid w:val="00877902"/>
    <w:rsid w:val="00881484"/>
    <w:rsid w:val="00881715"/>
    <w:rsid w:val="00883003"/>
    <w:rsid w:val="008922F4"/>
    <w:rsid w:val="008975EB"/>
    <w:rsid w:val="008A1054"/>
    <w:rsid w:val="008A278E"/>
    <w:rsid w:val="008A2AE6"/>
    <w:rsid w:val="008B4609"/>
    <w:rsid w:val="008B4806"/>
    <w:rsid w:val="008B5A67"/>
    <w:rsid w:val="008B6257"/>
    <w:rsid w:val="008B74CF"/>
    <w:rsid w:val="008B7BD9"/>
    <w:rsid w:val="008C0EAC"/>
    <w:rsid w:val="008C2991"/>
    <w:rsid w:val="008C3E85"/>
    <w:rsid w:val="008C4254"/>
    <w:rsid w:val="008C55E9"/>
    <w:rsid w:val="008C6030"/>
    <w:rsid w:val="008C62E4"/>
    <w:rsid w:val="008C7113"/>
    <w:rsid w:val="008C7FDC"/>
    <w:rsid w:val="008D3448"/>
    <w:rsid w:val="008D7530"/>
    <w:rsid w:val="008E5508"/>
    <w:rsid w:val="008E74AC"/>
    <w:rsid w:val="008E7508"/>
    <w:rsid w:val="008E7CCA"/>
    <w:rsid w:val="008E7D06"/>
    <w:rsid w:val="008F0B06"/>
    <w:rsid w:val="008F17F6"/>
    <w:rsid w:val="008F3E39"/>
    <w:rsid w:val="008F464D"/>
    <w:rsid w:val="008F6B9E"/>
    <w:rsid w:val="008F7100"/>
    <w:rsid w:val="009009BF"/>
    <w:rsid w:val="009019C8"/>
    <w:rsid w:val="009033F0"/>
    <w:rsid w:val="0090425D"/>
    <w:rsid w:val="009048E9"/>
    <w:rsid w:val="009048F9"/>
    <w:rsid w:val="00904A82"/>
    <w:rsid w:val="009064EB"/>
    <w:rsid w:val="00917E9F"/>
    <w:rsid w:val="0092177C"/>
    <w:rsid w:val="00921DD8"/>
    <w:rsid w:val="009247FE"/>
    <w:rsid w:val="00927B07"/>
    <w:rsid w:val="009320FB"/>
    <w:rsid w:val="0093435A"/>
    <w:rsid w:val="00934669"/>
    <w:rsid w:val="0093799A"/>
    <w:rsid w:val="00940A97"/>
    <w:rsid w:val="00940CD7"/>
    <w:rsid w:val="00941673"/>
    <w:rsid w:val="009423D5"/>
    <w:rsid w:val="009425F4"/>
    <w:rsid w:val="0094396C"/>
    <w:rsid w:val="009440C8"/>
    <w:rsid w:val="00946954"/>
    <w:rsid w:val="009514D4"/>
    <w:rsid w:val="0095360E"/>
    <w:rsid w:val="009539B5"/>
    <w:rsid w:val="00953C62"/>
    <w:rsid w:val="00954507"/>
    <w:rsid w:val="009645AA"/>
    <w:rsid w:val="00964DB7"/>
    <w:rsid w:val="00965DEC"/>
    <w:rsid w:val="00965FB0"/>
    <w:rsid w:val="009714E3"/>
    <w:rsid w:val="00971B64"/>
    <w:rsid w:val="00971B9F"/>
    <w:rsid w:val="00971FA2"/>
    <w:rsid w:val="00972775"/>
    <w:rsid w:val="00972CA7"/>
    <w:rsid w:val="00972F10"/>
    <w:rsid w:val="00973A2C"/>
    <w:rsid w:val="0097539E"/>
    <w:rsid w:val="00976C1C"/>
    <w:rsid w:val="00977F74"/>
    <w:rsid w:val="00980F29"/>
    <w:rsid w:val="00981570"/>
    <w:rsid w:val="00982358"/>
    <w:rsid w:val="00985AC8"/>
    <w:rsid w:val="00990409"/>
    <w:rsid w:val="009924CD"/>
    <w:rsid w:val="00992B92"/>
    <w:rsid w:val="0099501C"/>
    <w:rsid w:val="00995877"/>
    <w:rsid w:val="0099749C"/>
    <w:rsid w:val="009A0A05"/>
    <w:rsid w:val="009A1875"/>
    <w:rsid w:val="009A1D2E"/>
    <w:rsid w:val="009A210C"/>
    <w:rsid w:val="009A5997"/>
    <w:rsid w:val="009B10F2"/>
    <w:rsid w:val="009B242E"/>
    <w:rsid w:val="009B7F02"/>
    <w:rsid w:val="009C03C4"/>
    <w:rsid w:val="009C268A"/>
    <w:rsid w:val="009C42E4"/>
    <w:rsid w:val="009C466D"/>
    <w:rsid w:val="009D057F"/>
    <w:rsid w:val="009D10FA"/>
    <w:rsid w:val="009D22F0"/>
    <w:rsid w:val="009D2DD6"/>
    <w:rsid w:val="009D7C18"/>
    <w:rsid w:val="009E205C"/>
    <w:rsid w:val="009E34A4"/>
    <w:rsid w:val="009E4E24"/>
    <w:rsid w:val="009E590F"/>
    <w:rsid w:val="009E652E"/>
    <w:rsid w:val="009F1E40"/>
    <w:rsid w:val="009F44CB"/>
    <w:rsid w:val="009F6111"/>
    <w:rsid w:val="009F7029"/>
    <w:rsid w:val="00A01C9D"/>
    <w:rsid w:val="00A03F3D"/>
    <w:rsid w:val="00A04CB4"/>
    <w:rsid w:val="00A12049"/>
    <w:rsid w:val="00A12634"/>
    <w:rsid w:val="00A136AA"/>
    <w:rsid w:val="00A137E4"/>
    <w:rsid w:val="00A14214"/>
    <w:rsid w:val="00A15BAA"/>
    <w:rsid w:val="00A161E2"/>
    <w:rsid w:val="00A17B7E"/>
    <w:rsid w:val="00A17C3C"/>
    <w:rsid w:val="00A17E63"/>
    <w:rsid w:val="00A2324A"/>
    <w:rsid w:val="00A238ED"/>
    <w:rsid w:val="00A24FCA"/>
    <w:rsid w:val="00A26908"/>
    <w:rsid w:val="00A26F8C"/>
    <w:rsid w:val="00A3052C"/>
    <w:rsid w:val="00A3470E"/>
    <w:rsid w:val="00A35291"/>
    <w:rsid w:val="00A41BE3"/>
    <w:rsid w:val="00A426BD"/>
    <w:rsid w:val="00A4579B"/>
    <w:rsid w:val="00A47E9B"/>
    <w:rsid w:val="00A50877"/>
    <w:rsid w:val="00A511CC"/>
    <w:rsid w:val="00A53A1D"/>
    <w:rsid w:val="00A56691"/>
    <w:rsid w:val="00A61BE9"/>
    <w:rsid w:val="00A6222D"/>
    <w:rsid w:val="00A62AAE"/>
    <w:rsid w:val="00A62EB4"/>
    <w:rsid w:val="00A6454E"/>
    <w:rsid w:val="00A64F3A"/>
    <w:rsid w:val="00A655C6"/>
    <w:rsid w:val="00A65717"/>
    <w:rsid w:val="00A66CA6"/>
    <w:rsid w:val="00A66FBE"/>
    <w:rsid w:val="00A674E0"/>
    <w:rsid w:val="00A71BB4"/>
    <w:rsid w:val="00A729EC"/>
    <w:rsid w:val="00A74493"/>
    <w:rsid w:val="00A76860"/>
    <w:rsid w:val="00A81DF5"/>
    <w:rsid w:val="00A9403C"/>
    <w:rsid w:val="00A96609"/>
    <w:rsid w:val="00AA3540"/>
    <w:rsid w:val="00AA3B07"/>
    <w:rsid w:val="00AA51CE"/>
    <w:rsid w:val="00AB143C"/>
    <w:rsid w:val="00AB57BA"/>
    <w:rsid w:val="00AC2721"/>
    <w:rsid w:val="00AD0214"/>
    <w:rsid w:val="00AD4FF0"/>
    <w:rsid w:val="00AD6E6E"/>
    <w:rsid w:val="00AE3065"/>
    <w:rsid w:val="00AE365D"/>
    <w:rsid w:val="00AE7983"/>
    <w:rsid w:val="00AF0D05"/>
    <w:rsid w:val="00AF0EE1"/>
    <w:rsid w:val="00AF1A96"/>
    <w:rsid w:val="00AF3084"/>
    <w:rsid w:val="00AF6F15"/>
    <w:rsid w:val="00B052BF"/>
    <w:rsid w:val="00B0577B"/>
    <w:rsid w:val="00B0751A"/>
    <w:rsid w:val="00B16E3B"/>
    <w:rsid w:val="00B17FCD"/>
    <w:rsid w:val="00B20DB6"/>
    <w:rsid w:val="00B21E1C"/>
    <w:rsid w:val="00B22C2F"/>
    <w:rsid w:val="00B25471"/>
    <w:rsid w:val="00B2753E"/>
    <w:rsid w:val="00B30737"/>
    <w:rsid w:val="00B32D18"/>
    <w:rsid w:val="00B439E1"/>
    <w:rsid w:val="00B46063"/>
    <w:rsid w:val="00B46C76"/>
    <w:rsid w:val="00B5096D"/>
    <w:rsid w:val="00B542E0"/>
    <w:rsid w:val="00B555EB"/>
    <w:rsid w:val="00B612EE"/>
    <w:rsid w:val="00B626F4"/>
    <w:rsid w:val="00B62DA0"/>
    <w:rsid w:val="00B67204"/>
    <w:rsid w:val="00B704A2"/>
    <w:rsid w:val="00B70E88"/>
    <w:rsid w:val="00B71A09"/>
    <w:rsid w:val="00B73218"/>
    <w:rsid w:val="00B75EB7"/>
    <w:rsid w:val="00B76B6B"/>
    <w:rsid w:val="00B76EE0"/>
    <w:rsid w:val="00B7717B"/>
    <w:rsid w:val="00B80041"/>
    <w:rsid w:val="00B81C57"/>
    <w:rsid w:val="00B83A91"/>
    <w:rsid w:val="00B83B9C"/>
    <w:rsid w:val="00B855DD"/>
    <w:rsid w:val="00B900A2"/>
    <w:rsid w:val="00B90620"/>
    <w:rsid w:val="00B91A92"/>
    <w:rsid w:val="00B9294B"/>
    <w:rsid w:val="00B937EC"/>
    <w:rsid w:val="00BA0283"/>
    <w:rsid w:val="00BA1B1F"/>
    <w:rsid w:val="00BA3437"/>
    <w:rsid w:val="00BB06E9"/>
    <w:rsid w:val="00BB0FFC"/>
    <w:rsid w:val="00BB1005"/>
    <w:rsid w:val="00BB130F"/>
    <w:rsid w:val="00BB2D25"/>
    <w:rsid w:val="00BB7A30"/>
    <w:rsid w:val="00BC04E3"/>
    <w:rsid w:val="00BC05D5"/>
    <w:rsid w:val="00BC4C6C"/>
    <w:rsid w:val="00BC6788"/>
    <w:rsid w:val="00BC7A0A"/>
    <w:rsid w:val="00BD2D52"/>
    <w:rsid w:val="00BD33F5"/>
    <w:rsid w:val="00BD4673"/>
    <w:rsid w:val="00BD5CF4"/>
    <w:rsid w:val="00BD74B6"/>
    <w:rsid w:val="00BD7688"/>
    <w:rsid w:val="00BE2FE8"/>
    <w:rsid w:val="00BE5338"/>
    <w:rsid w:val="00BE659B"/>
    <w:rsid w:val="00BE79A8"/>
    <w:rsid w:val="00BF06AC"/>
    <w:rsid w:val="00BF0EAF"/>
    <w:rsid w:val="00BF21BA"/>
    <w:rsid w:val="00BF62B2"/>
    <w:rsid w:val="00BF78AF"/>
    <w:rsid w:val="00C026EB"/>
    <w:rsid w:val="00C02D8E"/>
    <w:rsid w:val="00C03274"/>
    <w:rsid w:val="00C05402"/>
    <w:rsid w:val="00C06CF9"/>
    <w:rsid w:val="00C07B45"/>
    <w:rsid w:val="00C07EC2"/>
    <w:rsid w:val="00C12E42"/>
    <w:rsid w:val="00C16812"/>
    <w:rsid w:val="00C23756"/>
    <w:rsid w:val="00C241CB"/>
    <w:rsid w:val="00C26EC2"/>
    <w:rsid w:val="00C2720A"/>
    <w:rsid w:val="00C27E3B"/>
    <w:rsid w:val="00C3114C"/>
    <w:rsid w:val="00C34A94"/>
    <w:rsid w:val="00C374A5"/>
    <w:rsid w:val="00C37A67"/>
    <w:rsid w:val="00C40930"/>
    <w:rsid w:val="00C40F90"/>
    <w:rsid w:val="00C45E55"/>
    <w:rsid w:val="00C470E9"/>
    <w:rsid w:val="00C4733A"/>
    <w:rsid w:val="00C53351"/>
    <w:rsid w:val="00C55EAE"/>
    <w:rsid w:val="00C57BDE"/>
    <w:rsid w:val="00C60713"/>
    <w:rsid w:val="00C6074A"/>
    <w:rsid w:val="00C64C22"/>
    <w:rsid w:val="00C6648F"/>
    <w:rsid w:val="00C6724B"/>
    <w:rsid w:val="00C7006D"/>
    <w:rsid w:val="00C714E9"/>
    <w:rsid w:val="00C72272"/>
    <w:rsid w:val="00C73E80"/>
    <w:rsid w:val="00C7506B"/>
    <w:rsid w:val="00C751B1"/>
    <w:rsid w:val="00C7602E"/>
    <w:rsid w:val="00C77747"/>
    <w:rsid w:val="00C80216"/>
    <w:rsid w:val="00C813C2"/>
    <w:rsid w:val="00C81ACA"/>
    <w:rsid w:val="00C81E27"/>
    <w:rsid w:val="00C81E4C"/>
    <w:rsid w:val="00C82352"/>
    <w:rsid w:val="00C83D5B"/>
    <w:rsid w:val="00C85A96"/>
    <w:rsid w:val="00C85E47"/>
    <w:rsid w:val="00C86946"/>
    <w:rsid w:val="00C87002"/>
    <w:rsid w:val="00C90AF1"/>
    <w:rsid w:val="00C950A0"/>
    <w:rsid w:val="00C954F8"/>
    <w:rsid w:val="00C958B0"/>
    <w:rsid w:val="00C961D2"/>
    <w:rsid w:val="00C9766A"/>
    <w:rsid w:val="00C97E04"/>
    <w:rsid w:val="00CA656A"/>
    <w:rsid w:val="00CA6DE6"/>
    <w:rsid w:val="00CB09D2"/>
    <w:rsid w:val="00CB0FA7"/>
    <w:rsid w:val="00CB33BF"/>
    <w:rsid w:val="00CB4D96"/>
    <w:rsid w:val="00CB5145"/>
    <w:rsid w:val="00CB6D41"/>
    <w:rsid w:val="00CB7D4E"/>
    <w:rsid w:val="00CC1B2D"/>
    <w:rsid w:val="00CC340F"/>
    <w:rsid w:val="00CC3A73"/>
    <w:rsid w:val="00CC70BF"/>
    <w:rsid w:val="00CC71FC"/>
    <w:rsid w:val="00CC77B6"/>
    <w:rsid w:val="00CD1083"/>
    <w:rsid w:val="00CD1620"/>
    <w:rsid w:val="00CD48CB"/>
    <w:rsid w:val="00CD5331"/>
    <w:rsid w:val="00CD5B24"/>
    <w:rsid w:val="00CD6666"/>
    <w:rsid w:val="00CD7404"/>
    <w:rsid w:val="00CE1038"/>
    <w:rsid w:val="00CE1149"/>
    <w:rsid w:val="00CE1489"/>
    <w:rsid w:val="00CE2072"/>
    <w:rsid w:val="00CE60F3"/>
    <w:rsid w:val="00CE6442"/>
    <w:rsid w:val="00CE789E"/>
    <w:rsid w:val="00CF047B"/>
    <w:rsid w:val="00CF4949"/>
    <w:rsid w:val="00CF5597"/>
    <w:rsid w:val="00CF62E0"/>
    <w:rsid w:val="00CF698D"/>
    <w:rsid w:val="00CF6A6F"/>
    <w:rsid w:val="00CF7617"/>
    <w:rsid w:val="00CF76B5"/>
    <w:rsid w:val="00CF782E"/>
    <w:rsid w:val="00D03CE4"/>
    <w:rsid w:val="00D042B6"/>
    <w:rsid w:val="00D0769F"/>
    <w:rsid w:val="00D11258"/>
    <w:rsid w:val="00D11D73"/>
    <w:rsid w:val="00D16AE6"/>
    <w:rsid w:val="00D203BF"/>
    <w:rsid w:val="00D256AF"/>
    <w:rsid w:val="00D25F86"/>
    <w:rsid w:val="00D270FD"/>
    <w:rsid w:val="00D32D0D"/>
    <w:rsid w:val="00D3360F"/>
    <w:rsid w:val="00D346F8"/>
    <w:rsid w:val="00D36925"/>
    <w:rsid w:val="00D36997"/>
    <w:rsid w:val="00D43B9F"/>
    <w:rsid w:val="00D43D10"/>
    <w:rsid w:val="00D43F24"/>
    <w:rsid w:val="00D44330"/>
    <w:rsid w:val="00D44E4E"/>
    <w:rsid w:val="00D45C2F"/>
    <w:rsid w:val="00D47C65"/>
    <w:rsid w:val="00D50AE6"/>
    <w:rsid w:val="00D51DF7"/>
    <w:rsid w:val="00D51ECF"/>
    <w:rsid w:val="00D57D43"/>
    <w:rsid w:val="00D61E3C"/>
    <w:rsid w:val="00D61EC6"/>
    <w:rsid w:val="00D628E7"/>
    <w:rsid w:val="00D64069"/>
    <w:rsid w:val="00D644EA"/>
    <w:rsid w:val="00D677F9"/>
    <w:rsid w:val="00D70441"/>
    <w:rsid w:val="00D761A3"/>
    <w:rsid w:val="00D763DB"/>
    <w:rsid w:val="00D778BF"/>
    <w:rsid w:val="00D807A0"/>
    <w:rsid w:val="00D80B24"/>
    <w:rsid w:val="00D811F9"/>
    <w:rsid w:val="00D83143"/>
    <w:rsid w:val="00D8342A"/>
    <w:rsid w:val="00D8479A"/>
    <w:rsid w:val="00D86824"/>
    <w:rsid w:val="00D86D76"/>
    <w:rsid w:val="00D913B2"/>
    <w:rsid w:val="00D93837"/>
    <w:rsid w:val="00D942C7"/>
    <w:rsid w:val="00D94DF6"/>
    <w:rsid w:val="00DA40CD"/>
    <w:rsid w:val="00DA5217"/>
    <w:rsid w:val="00DB0DCF"/>
    <w:rsid w:val="00DB0EA9"/>
    <w:rsid w:val="00DB3A43"/>
    <w:rsid w:val="00DB3F49"/>
    <w:rsid w:val="00DB6E16"/>
    <w:rsid w:val="00DB6F81"/>
    <w:rsid w:val="00DB71EC"/>
    <w:rsid w:val="00DC03AB"/>
    <w:rsid w:val="00DC19B8"/>
    <w:rsid w:val="00DC2370"/>
    <w:rsid w:val="00DC3319"/>
    <w:rsid w:val="00DC405C"/>
    <w:rsid w:val="00DC67EE"/>
    <w:rsid w:val="00DC7836"/>
    <w:rsid w:val="00DD0EE7"/>
    <w:rsid w:val="00DD1054"/>
    <w:rsid w:val="00DD4434"/>
    <w:rsid w:val="00DD509C"/>
    <w:rsid w:val="00DE05CB"/>
    <w:rsid w:val="00DE0CB7"/>
    <w:rsid w:val="00DE477A"/>
    <w:rsid w:val="00DF00F7"/>
    <w:rsid w:val="00DF13B0"/>
    <w:rsid w:val="00DF3A6A"/>
    <w:rsid w:val="00DF7DBE"/>
    <w:rsid w:val="00E00D93"/>
    <w:rsid w:val="00E03A16"/>
    <w:rsid w:val="00E053D2"/>
    <w:rsid w:val="00E05E5A"/>
    <w:rsid w:val="00E06C8F"/>
    <w:rsid w:val="00E10671"/>
    <w:rsid w:val="00E12A38"/>
    <w:rsid w:val="00E143CC"/>
    <w:rsid w:val="00E14878"/>
    <w:rsid w:val="00E14E47"/>
    <w:rsid w:val="00E1769F"/>
    <w:rsid w:val="00E23877"/>
    <w:rsid w:val="00E25304"/>
    <w:rsid w:val="00E25484"/>
    <w:rsid w:val="00E26715"/>
    <w:rsid w:val="00E2743D"/>
    <w:rsid w:val="00E3362F"/>
    <w:rsid w:val="00E36C5F"/>
    <w:rsid w:val="00E40602"/>
    <w:rsid w:val="00E40FC7"/>
    <w:rsid w:val="00E42E6A"/>
    <w:rsid w:val="00E42FE8"/>
    <w:rsid w:val="00E4553E"/>
    <w:rsid w:val="00E5563C"/>
    <w:rsid w:val="00E56E2C"/>
    <w:rsid w:val="00E605BB"/>
    <w:rsid w:val="00E60E4D"/>
    <w:rsid w:val="00E6129B"/>
    <w:rsid w:val="00E7454A"/>
    <w:rsid w:val="00E756DE"/>
    <w:rsid w:val="00E7692D"/>
    <w:rsid w:val="00E77FBD"/>
    <w:rsid w:val="00E80D1F"/>
    <w:rsid w:val="00E858DA"/>
    <w:rsid w:val="00E85C58"/>
    <w:rsid w:val="00E86A5B"/>
    <w:rsid w:val="00E8705B"/>
    <w:rsid w:val="00E9174B"/>
    <w:rsid w:val="00E9282D"/>
    <w:rsid w:val="00EA32C2"/>
    <w:rsid w:val="00EA39EB"/>
    <w:rsid w:val="00EA3C15"/>
    <w:rsid w:val="00EA3C44"/>
    <w:rsid w:val="00EA47B7"/>
    <w:rsid w:val="00EA493C"/>
    <w:rsid w:val="00EA73CC"/>
    <w:rsid w:val="00EB0C7F"/>
    <w:rsid w:val="00EB0EEF"/>
    <w:rsid w:val="00EB1338"/>
    <w:rsid w:val="00EB2013"/>
    <w:rsid w:val="00EB2BC0"/>
    <w:rsid w:val="00EB37C4"/>
    <w:rsid w:val="00EB4152"/>
    <w:rsid w:val="00EB52A1"/>
    <w:rsid w:val="00EB52A7"/>
    <w:rsid w:val="00EC0AD2"/>
    <w:rsid w:val="00EC0CA4"/>
    <w:rsid w:val="00EC1C29"/>
    <w:rsid w:val="00EC69D1"/>
    <w:rsid w:val="00EC6AEB"/>
    <w:rsid w:val="00EC7F66"/>
    <w:rsid w:val="00ED04D1"/>
    <w:rsid w:val="00ED0ABD"/>
    <w:rsid w:val="00ED28B5"/>
    <w:rsid w:val="00ED3302"/>
    <w:rsid w:val="00ED35E5"/>
    <w:rsid w:val="00ED5002"/>
    <w:rsid w:val="00EE2027"/>
    <w:rsid w:val="00EE6AAD"/>
    <w:rsid w:val="00EE7DAC"/>
    <w:rsid w:val="00EE7F60"/>
    <w:rsid w:val="00EF3123"/>
    <w:rsid w:val="00EF38D4"/>
    <w:rsid w:val="00EF416E"/>
    <w:rsid w:val="00EF4D6D"/>
    <w:rsid w:val="00EF5270"/>
    <w:rsid w:val="00F00A49"/>
    <w:rsid w:val="00F0442B"/>
    <w:rsid w:val="00F055DC"/>
    <w:rsid w:val="00F05A19"/>
    <w:rsid w:val="00F075C9"/>
    <w:rsid w:val="00F1259A"/>
    <w:rsid w:val="00F12CE2"/>
    <w:rsid w:val="00F16053"/>
    <w:rsid w:val="00F20D98"/>
    <w:rsid w:val="00F2181A"/>
    <w:rsid w:val="00F21CB4"/>
    <w:rsid w:val="00F21CC0"/>
    <w:rsid w:val="00F22984"/>
    <w:rsid w:val="00F22F62"/>
    <w:rsid w:val="00F23953"/>
    <w:rsid w:val="00F27916"/>
    <w:rsid w:val="00F300CF"/>
    <w:rsid w:val="00F33FF8"/>
    <w:rsid w:val="00F36CAE"/>
    <w:rsid w:val="00F36E0E"/>
    <w:rsid w:val="00F436E5"/>
    <w:rsid w:val="00F453E4"/>
    <w:rsid w:val="00F45E0C"/>
    <w:rsid w:val="00F46345"/>
    <w:rsid w:val="00F47857"/>
    <w:rsid w:val="00F50D67"/>
    <w:rsid w:val="00F511DF"/>
    <w:rsid w:val="00F5338D"/>
    <w:rsid w:val="00F542BC"/>
    <w:rsid w:val="00F6170A"/>
    <w:rsid w:val="00F61A77"/>
    <w:rsid w:val="00F6285D"/>
    <w:rsid w:val="00F63D34"/>
    <w:rsid w:val="00F6582C"/>
    <w:rsid w:val="00F65B07"/>
    <w:rsid w:val="00F775B5"/>
    <w:rsid w:val="00F80191"/>
    <w:rsid w:val="00F80978"/>
    <w:rsid w:val="00F82BC4"/>
    <w:rsid w:val="00F83158"/>
    <w:rsid w:val="00F83B1E"/>
    <w:rsid w:val="00F84034"/>
    <w:rsid w:val="00F860D1"/>
    <w:rsid w:val="00F86A4B"/>
    <w:rsid w:val="00F9499D"/>
    <w:rsid w:val="00F94C21"/>
    <w:rsid w:val="00F952C7"/>
    <w:rsid w:val="00F95D1B"/>
    <w:rsid w:val="00F962CC"/>
    <w:rsid w:val="00F96A9D"/>
    <w:rsid w:val="00FA12AF"/>
    <w:rsid w:val="00FA15C2"/>
    <w:rsid w:val="00FA226F"/>
    <w:rsid w:val="00FA4280"/>
    <w:rsid w:val="00FA6252"/>
    <w:rsid w:val="00FA6EB5"/>
    <w:rsid w:val="00FA7DE7"/>
    <w:rsid w:val="00FB0ADD"/>
    <w:rsid w:val="00FB66F4"/>
    <w:rsid w:val="00FB7905"/>
    <w:rsid w:val="00FB79C3"/>
    <w:rsid w:val="00FC0224"/>
    <w:rsid w:val="00FC281A"/>
    <w:rsid w:val="00FC3453"/>
    <w:rsid w:val="00FC5A1B"/>
    <w:rsid w:val="00FC63A6"/>
    <w:rsid w:val="00FC7098"/>
    <w:rsid w:val="00FD019E"/>
    <w:rsid w:val="00FD158A"/>
    <w:rsid w:val="00FD329B"/>
    <w:rsid w:val="00FD603C"/>
    <w:rsid w:val="00FE3533"/>
    <w:rsid w:val="00FE4549"/>
    <w:rsid w:val="00FE4E47"/>
    <w:rsid w:val="00FE6058"/>
    <w:rsid w:val="00FF1FBC"/>
    <w:rsid w:val="00FF2B49"/>
    <w:rsid w:val="00FF6223"/>
    <w:rsid w:val="00FF714E"/>
    <w:rsid w:val="058EEBA2"/>
    <w:rsid w:val="07D23B28"/>
    <w:rsid w:val="08E113B0"/>
    <w:rsid w:val="098F153E"/>
    <w:rsid w:val="133A2FFF"/>
    <w:rsid w:val="14F9DF7C"/>
    <w:rsid w:val="15FDB61A"/>
    <w:rsid w:val="16B94831"/>
    <w:rsid w:val="197EED78"/>
    <w:rsid w:val="1DDFCC0B"/>
    <w:rsid w:val="1FFCA05F"/>
    <w:rsid w:val="2172731D"/>
    <w:rsid w:val="21DBCC5E"/>
    <w:rsid w:val="25EF3234"/>
    <w:rsid w:val="26FE2C7D"/>
    <w:rsid w:val="2ACE5D7A"/>
    <w:rsid w:val="2C5F332D"/>
    <w:rsid w:val="2DBE4C1C"/>
    <w:rsid w:val="2FF1BC51"/>
    <w:rsid w:val="2FF56D51"/>
    <w:rsid w:val="2FFE0D7C"/>
    <w:rsid w:val="32981347"/>
    <w:rsid w:val="342B338C"/>
    <w:rsid w:val="37F7AD7D"/>
    <w:rsid w:val="37FB8EEE"/>
    <w:rsid w:val="38B702C4"/>
    <w:rsid w:val="39FF8DC0"/>
    <w:rsid w:val="3B97981F"/>
    <w:rsid w:val="3DFF4C2E"/>
    <w:rsid w:val="3DFFF567"/>
    <w:rsid w:val="3EECEAAD"/>
    <w:rsid w:val="3EFA3D3B"/>
    <w:rsid w:val="3F6B55A5"/>
    <w:rsid w:val="3FBDD0C7"/>
    <w:rsid w:val="3FC51AE0"/>
    <w:rsid w:val="3FDF79F3"/>
    <w:rsid w:val="41F6AFC3"/>
    <w:rsid w:val="43EF725E"/>
    <w:rsid w:val="450A5817"/>
    <w:rsid w:val="497FF624"/>
    <w:rsid w:val="49EFCE31"/>
    <w:rsid w:val="50E4781A"/>
    <w:rsid w:val="5565262F"/>
    <w:rsid w:val="57FE9866"/>
    <w:rsid w:val="5B7E0B51"/>
    <w:rsid w:val="5BD462C2"/>
    <w:rsid w:val="5BFF64A1"/>
    <w:rsid w:val="5EFA7CCD"/>
    <w:rsid w:val="5EFF6716"/>
    <w:rsid w:val="5F6F5859"/>
    <w:rsid w:val="5F7FC09D"/>
    <w:rsid w:val="5FFF0CF7"/>
    <w:rsid w:val="5FFF3CA2"/>
    <w:rsid w:val="63AFF0E0"/>
    <w:rsid w:val="63B381F6"/>
    <w:rsid w:val="63BFD95A"/>
    <w:rsid w:val="66BFA6EF"/>
    <w:rsid w:val="69F75A18"/>
    <w:rsid w:val="6B3C4B5C"/>
    <w:rsid w:val="6BB5CA23"/>
    <w:rsid w:val="6BBC3921"/>
    <w:rsid w:val="6BCF4A7C"/>
    <w:rsid w:val="6BFFDBB4"/>
    <w:rsid w:val="6D7F16E4"/>
    <w:rsid w:val="6D9366F1"/>
    <w:rsid w:val="6DFF1DDA"/>
    <w:rsid w:val="6F3ED533"/>
    <w:rsid w:val="6F3EE045"/>
    <w:rsid w:val="6FA99907"/>
    <w:rsid w:val="6FAFC972"/>
    <w:rsid w:val="6FFF438D"/>
    <w:rsid w:val="757DE146"/>
    <w:rsid w:val="75ED5D32"/>
    <w:rsid w:val="76233EAF"/>
    <w:rsid w:val="773EC2D2"/>
    <w:rsid w:val="775B0CEF"/>
    <w:rsid w:val="777784AB"/>
    <w:rsid w:val="77DA9936"/>
    <w:rsid w:val="795FFA0B"/>
    <w:rsid w:val="7AF67DEE"/>
    <w:rsid w:val="7BF154A7"/>
    <w:rsid w:val="7CC7134A"/>
    <w:rsid w:val="7CC7D1F0"/>
    <w:rsid w:val="7CFBAA6F"/>
    <w:rsid w:val="7DDE6E6F"/>
    <w:rsid w:val="7DF9FFA6"/>
    <w:rsid w:val="7E838F1D"/>
    <w:rsid w:val="7EBB8B33"/>
    <w:rsid w:val="7EEFCBE3"/>
    <w:rsid w:val="7EFD0392"/>
    <w:rsid w:val="7EFFF8FD"/>
    <w:rsid w:val="7F1B3975"/>
    <w:rsid w:val="7F57DBA6"/>
    <w:rsid w:val="7F650B86"/>
    <w:rsid w:val="7F7D58EC"/>
    <w:rsid w:val="7F9BE0C6"/>
    <w:rsid w:val="7FBFDF39"/>
    <w:rsid w:val="7FF52850"/>
    <w:rsid w:val="7FFC6468"/>
    <w:rsid w:val="7FFD5A4C"/>
    <w:rsid w:val="7FFE1E19"/>
    <w:rsid w:val="7FFF8115"/>
    <w:rsid w:val="8DEB5AED"/>
    <w:rsid w:val="8E79D0A8"/>
    <w:rsid w:val="9D4B5CFF"/>
    <w:rsid w:val="9D7EB1FA"/>
    <w:rsid w:val="9ECE69BD"/>
    <w:rsid w:val="9F4CADF8"/>
    <w:rsid w:val="9F7F5600"/>
    <w:rsid w:val="A7FB0A92"/>
    <w:rsid w:val="A87ED154"/>
    <w:rsid w:val="AB8FC552"/>
    <w:rsid w:val="ABF2016C"/>
    <w:rsid w:val="ACEF94FC"/>
    <w:rsid w:val="ADFE3E2E"/>
    <w:rsid w:val="B7DD08E4"/>
    <w:rsid w:val="B7EFA78F"/>
    <w:rsid w:val="B9E3EE79"/>
    <w:rsid w:val="BA7B23C6"/>
    <w:rsid w:val="BDCD2AF6"/>
    <w:rsid w:val="BDFFA192"/>
    <w:rsid w:val="BEFF8551"/>
    <w:rsid w:val="BFB3C51C"/>
    <w:rsid w:val="BFF7975A"/>
    <w:rsid w:val="C3CE2A3C"/>
    <w:rsid w:val="C57711AE"/>
    <w:rsid w:val="D37BD593"/>
    <w:rsid w:val="D3FC5DE3"/>
    <w:rsid w:val="D4AD0282"/>
    <w:rsid w:val="D957DCEC"/>
    <w:rsid w:val="D9FD8705"/>
    <w:rsid w:val="DACEAC4F"/>
    <w:rsid w:val="DBFE1C85"/>
    <w:rsid w:val="DD4692AC"/>
    <w:rsid w:val="DD9A63DA"/>
    <w:rsid w:val="DDDC05F6"/>
    <w:rsid w:val="DF3B243D"/>
    <w:rsid w:val="DF3C37E6"/>
    <w:rsid w:val="DF77A258"/>
    <w:rsid w:val="DF79AC28"/>
    <w:rsid w:val="DFB4E103"/>
    <w:rsid w:val="DFEB11B4"/>
    <w:rsid w:val="DFF9BE57"/>
    <w:rsid w:val="E2BE6D39"/>
    <w:rsid w:val="E34FD4A1"/>
    <w:rsid w:val="E373CC1C"/>
    <w:rsid w:val="E57EFE24"/>
    <w:rsid w:val="E77FA11E"/>
    <w:rsid w:val="E9AF9607"/>
    <w:rsid w:val="EBDD82DC"/>
    <w:rsid w:val="EBDECF5A"/>
    <w:rsid w:val="EC9733AB"/>
    <w:rsid w:val="EDFD4C64"/>
    <w:rsid w:val="EEFBEBB1"/>
    <w:rsid w:val="EFBF0163"/>
    <w:rsid w:val="EFBF4C76"/>
    <w:rsid w:val="EFFB221C"/>
    <w:rsid w:val="EFFF927C"/>
    <w:rsid w:val="F29D3C56"/>
    <w:rsid w:val="F3FBB76A"/>
    <w:rsid w:val="F3FF4B73"/>
    <w:rsid w:val="F5FFC418"/>
    <w:rsid w:val="F67FCCFD"/>
    <w:rsid w:val="F6CFAA57"/>
    <w:rsid w:val="F6FBAA24"/>
    <w:rsid w:val="F6FE4946"/>
    <w:rsid w:val="F7A2BEDC"/>
    <w:rsid w:val="F7DF6F49"/>
    <w:rsid w:val="F7EFD3CE"/>
    <w:rsid w:val="F7FBD6CB"/>
    <w:rsid w:val="F7FF4972"/>
    <w:rsid w:val="F95C2082"/>
    <w:rsid w:val="F9BCD855"/>
    <w:rsid w:val="F9FF5F4E"/>
    <w:rsid w:val="FA5DA317"/>
    <w:rsid w:val="FABF12BE"/>
    <w:rsid w:val="FB3BD7B7"/>
    <w:rsid w:val="FB3D5CF6"/>
    <w:rsid w:val="FB6E079A"/>
    <w:rsid w:val="FB7E255A"/>
    <w:rsid w:val="FBBE928D"/>
    <w:rsid w:val="FBDCD2E5"/>
    <w:rsid w:val="FBF217D5"/>
    <w:rsid w:val="FBF61A0C"/>
    <w:rsid w:val="FBF77504"/>
    <w:rsid w:val="FBFF1509"/>
    <w:rsid w:val="FCFD3E2A"/>
    <w:rsid w:val="FCFF5A44"/>
    <w:rsid w:val="FD338641"/>
    <w:rsid w:val="FDB7F7C2"/>
    <w:rsid w:val="FDDF5834"/>
    <w:rsid w:val="FDEA2A97"/>
    <w:rsid w:val="FDEE2891"/>
    <w:rsid w:val="FDFB8FDB"/>
    <w:rsid w:val="FDFF2BD5"/>
    <w:rsid w:val="FDFF33BF"/>
    <w:rsid w:val="FE597577"/>
    <w:rsid w:val="FE734873"/>
    <w:rsid w:val="FEF36A99"/>
    <w:rsid w:val="FF1F1F87"/>
    <w:rsid w:val="FF3DF43A"/>
    <w:rsid w:val="FF3F0ABD"/>
    <w:rsid w:val="FF4FD494"/>
    <w:rsid w:val="FF747506"/>
    <w:rsid w:val="FF7B5A3D"/>
    <w:rsid w:val="FFB608E8"/>
    <w:rsid w:val="FFC3B062"/>
    <w:rsid w:val="FFCEF496"/>
    <w:rsid w:val="FFCFC22C"/>
    <w:rsid w:val="FFD9F9DF"/>
    <w:rsid w:val="FFEF935D"/>
    <w:rsid w:val="FFEF98AC"/>
    <w:rsid w:val="FFFB2FC7"/>
    <w:rsid w:val="FFFBAE68"/>
    <w:rsid w:val="FFFCB9ED"/>
    <w:rsid w:val="FFFF96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Hyperlink"/>
    <w:unhideWhenUsed/>
    <w:qFormat/>
    <w:uiPriority w:val="99"/>
    <w:rPr>
      <w:color w:val="056BC9"/>
      <w:u w:val="non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Char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页眉 Char"/>
    <w:link w:val="5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5">
    <w:name w:val="批注主题 Char"/>
    <w:link w:val="6"/>
    <w:qFormat/>
    <w:uiPriority w:val="0"/>
    <w:rPr>
      <w:rFonts w:ascii="Calibri" w:hAnsi="Calibri"/>
      <w:b/>
      <w:bCs/>
      <w:kern w:val="2"/>
      <w:sz w:val="21"/>
      <w:szCs w:val="22"/>
    </w:rPr>
  </w:style>
  <w:style w:type="paragraph" w:customStyle="1" w:styleId="16">
    <w:name w:val="教育部3"/>
    <w:basedOn w:val="1"/>
    <w:qFormat/>
    <w:uiPriority w:val="0"/>
    <w:pPr>
      <w:widowControl/>
      <w:spacing w:line="440" w:lineRule="exact"/>
      <w:jc w:val="center"/>
    </w:pPr>
    <w:rPr>
      <w:rFonts w:ascii="方正小标宋_GBK" w:hAnsi="Times New Roman" w:eastAsia="方正小标宋_GBK"/>
      <w:bCs/>
      <w:kern w:val="0"/>
      <w:sz w:val="32"/>
      <w:szCs w:val="21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34</Pages>
  <Words>7911</Words>
  <Characters>7939</Characters>
  <Lines>222</Lines>
  <Paragraphs>62</Paragraphs>
  <TotalTime>1</TotalTime>
  <ScaleCrop>false</ScaleCrop>
  <LinksUpToDate>false</LinksUpToDate>
  <CharactersWithSpaces>7948</CharactersWithSpaces>
  <Application>WPS Office_12.1.0.20784_F1E327BC-269C-435d-A152-05C5408002CA</Application>
  <DocSecurity>2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2024-08-16T01:01:00Z</dcterms:created>
  <dc:creator>User</dc:creator>
  <cp:lastModifiedBy>a阳</cp:lastModifiedBy>
  <cp:lastPrinted>2024-11-15T07:34:00Z</cp:lastPrinted>
  <dcterms:modified xsi:type="dcterms:W3CDTF">2025-05-22T02:02:58Z</dcterms:modified>
  <dc:title>江苏省公务员招录考试专业参考目录（四稿）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11332EC5F7D54098852572233DF54197_13</vt:lpwstr>
  </property>
  <property fmtid="{D5CDD505-2E9C-101B-9397-08002B2CF9AE}" pid="4" name="KSOTemplateDocerSaveRecord">
    <vt:lpwstr>eyJoZGlkIjoiYTZiYzE2MmEwODJjNDgwYjIxYTIzMTVlZmY0MGFkODMiLCJ1c2VySWQiOiIzMTQzOTY5OTAifQ==</vt:lpwstr>
  </property>
</Properties>
</file>