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b/>
          <w:bCs/>
          <w:sz w:val="30"/>
          <w:szCs w:val="30"/>
        </w:rPr>
      </w:pPr>
      <w:r>
        <w:rPr>
          <w:rFonts w:hint="eastAsia" w:eastAsia="方正大标宋简体"/>
          <w:b/>
          <w:bCs/>
          <w:sz w:val="30"/>
          <w:szCs w:val="30"/>
        </w:rPr>
        <w:t>江苏省如皋市部分学校面向202</w:t>
      </w:r>
      <w:r>
        <w:rPr>
          <w:rFonts w:hint="eastAsia" w:eastAsia="方正大标宋简体"/>
          <w:b/>
          <w:bCs/>
          <w:sz w:val="30"/>
          <w:szCs w:val="30"/>
          <w:lang w:val="en-US" w:eastAsia="zh-CN"/>
        </w:rPr>
        <w:t>5年</w:t>
      </w:r>
      <w:r>
        <w:rPr>
          <w:rFonts w:hint="eastAsia" w:eastAsia="方正大标宋简体"/>
          <w:b/>
          <w:bCs/>
          <w:sz w:val="30"/>
          <w:szCs w:val="30"/>
        </w:rPr>
        <w:t>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b/>
          <w:bCs/>
          <w:sz w:val="32"/>
          <w:szCs w:val="32"/>
        </w:rPr>
      </w:pPr>
      <w:r>
        <w:rPr>
          <w:rFonts w:hint="eastAsia" w:eastAsia="方正大标宋简体"/>
          <w:b/>
          <w:bCs/>
          <w:sz w:val="30"/>
          <w:szCs w:val="30"/>
        </w:rPr>
        <w:t>适岗评价登记</w:t>
      </w:r>
      <w:r>
        <w:rPr>
          <w:rFonts w:eastAsia="方正大标宋简体"/>
          <w:b/>
          <w:bCs/>
          <w:sz w:val="30"/>
          <w:szCs w:val="30"/>
        </w:rPr>
        <w:t>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报考岗位代码： 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和社会实践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佐证</w:t>
            </w:r>
            <w:r>
              <w:rPr>
                <w:rFonts w:hint="eastAsia" w:ascii="黑体" w:hAnsi="黑体" w:eastAsia="黑体" w:cs="黑体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佐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证材料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（以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val="en-US" w:eastAsia="zh-CN"/>
        </w:rPr>
        <w:t>PDF格式在报名时同步上传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）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，否则影响评价。现场资格复审时审核原件。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2.</w:t>
      </w:r>
      <w:r>
        <w:rPr>
          <w:b/>
          <w:bCs w:val="0"/>
          <w:color w:val="000000"/>
          <w:szCs w:val="21"/>
        </w:rPr>
        <w:t>本表须以电脑录入方式填写完整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jc w:val="both"/>
        <w:textAlignment w:val="auto"/>
        <w:rPr>
          <w:rFonts w:hint="eastAsia"/>
          <w:b/>
          <w:bCs w:val="0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附报名材料要求：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  <w:t>（一）报名及资格审核材料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1. 报名表打印件（附件2）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2. 本人身份证。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3. 高校就业推荐表。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4. 2023年和2024年毕业人员的毕业证和学位证。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5. 留学回国人员居民身份证、学历（学位）证书、教育部留学服务中心出具的《国（境）外学历学位认证书》。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上述材料2至5项在核查后收取复印件，原件退回。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/>
        </w:rPr>
        <w:t>二）适岗评价材料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所有报名审核通过人员，均须当场提交适岗评价材料。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请将《江苏省如皋市部分学校面向2025年毕业生公开招聘教师适岗评价登记表》（以下简称《适岗评价表》）放置在适岗评价材料的首页位置，表后请按表中栏目顺序依次放置与填写内容相应的佐证材料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并按表中要求如实填写内容，按序准备相应佐证材料（如：大学各学段的毕业证、学位证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学习工作期间奖惩情况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、任职情况、实习情况、考证情况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与适岗登记表所填内容相一致的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材料）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复印件各一份。所有适岗评价材料请用钉书机钉成一本。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请考生务必按规定如实并尽可能详尽填写《适岗评价表》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《适岗评价表》中除签名处由本人亲笔签名外，其余内容请电脑录入。表须正反打印。表后所附材料须与填写内容一一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印证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，否则影响评价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提交适岗评价材料时，请同时提交适岗评价材料原件，原件不要装订，但须与适岗评价材料中复印件同顺序摆放，以便现场验核，验核后收取复印件，原件退回。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jc w:val="both"/>
        <w:textAlignment w:val="auto"/>
        <w:rPr>
          <w:rFonts w:hint="eastAsia"/>
          <w:b/>
          <w:bCs w:val="0"/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269b7053-f9e4-42e4-953c-3f2b466cc674"/>
  </w:docVars>
  <w:rsids>
    <w:rsidRoot w:val="00000000"/>
    <w:rsid w:val="02BD605E"/>
    <w:rsid w:val="07B00F03"/>
    <w:rsid w:val="082559E2"/>
    <w:rsid w:val="091B4B79"/>
    <w:rsid w:val="0DB055C1"/>
    <w:rsid w:val="182801F2"/>
    <w:rsid w:val="19F7209F"/>
    <w:rsid w:val="1B0B081D"/>
    <w:rsid w:val="1B19389B"/>
    <w:rsid w:val="1D931ABE"/>
    <w:rsid w:val="1FD11738"/>
    <w:rsid w:val="377A5032"/>
    <w:rsid w:val="39E471F0"/>
    <w:rsid w:val="527518E1"/>
    <w:rsid w:val="553A3097"/>
    <w:rsid w:val="56731976"/>
    <w:rsid w:val="58A14A79"/>
    <w:rsid w:val="5F815726"/>
    <w:rsid w:val="622D2DEC"/>
    <w:rsid w:val="65326B66"/>
    <w:rsid w:val="667C0242"/>
    <w:rsid w:val="66852C64"/>
    <w:rsid w:val="67EF5FEE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1098</Words>
  <Characters>1125</Characters>
  <Lines>0</Lines>
  <Paragraphs>0</Paragraphs>
  <TotalTime>0</TotalTime>
  <ScaleCrop>false</ScaleCrop>
  <LinksUpToDate>false</LinksUpToDate>
  <CharactersWithSpaces>1161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cp:lastPrinted>2024-12-10T02:09:00Z</cp:lastPrinted>
  <dcterms:modified xsi:type="dcterms:W3CDTF">2025-01-17T08:31:54Z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233251CA23824FF1B3CEB5740D735DD7</vt:lpwstr>
  </property>
</Properties>
</file>